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C380F" w14:textId="77777777" w:rsidR="00743A3F" w:rsidRPr="009B71C6" w:rsidRDefault="00743A3F" w:rsidP="00743A3F">
      <w:pPr>
        <w:widowControl w:val="0"/>
        <w:autoSpaceDE w:val="0"/>
        <w:autoSpaceDN w:val="0"/>
        <w:adjustRightInd w:val="0"/>
        <w:jc w:val="center"/>
        <w:rPr>
          <w:rFonts w:ascii="Garamond" w:hAnsi="Garamond" w:cs="Times New Roman"/>
          <w:b/>
          <w:color w:val="000081"/>
          <w:sz w:val="28"/>
          <w:szCs w:val="28"/>
        </w:rPr>
      </w:pPr>
      <w:r w:rsidRPr="009B71C6">
        <w:rPr>
          <w:rFonts w:ascii="Garamond" w:hAnsi="Garamond" w:cs="Times New Roman"/>
          <w:b/>
          <w:color w:val="000081"/>
          <w:sz w:val="28"/>
          <w:szCs w:val="28"/>
        </w:rPr>
        <w:t>PROCÈS-VERBAL DES DÉLIBÉRATIONS</w:t>
      </w:r>
    </w:p>
    <w:p w14:paraId="057F5843" w14:textId="77777777" w:rsidR="00743A3F" w:rsidRPr="009B71C6" w:rsidRDefault="00743A3F" w:rsidP="00743A3F">
      <w:pPr>
        <w:widowControl w:val="0"/>
        <w:autoSpaceDE w:val="0"/>
        <w:autoSpaceDN w:val="0"/>
        <w:adjustRightInd w:val="0"/>
        <w:jc w:val="center"/>
        <w:rPr>
          <w:rFonts w:ascii="Garamond" w:hAnsi="Garamond" w:cs="Times New Roman"/>
          <w:b/>
          <w:color w:val="000081"/>
          <w:sz w:val="28"/>
          <w:szCs w:val="28"/>
        </w:rPr>
      </w:pPr>
      <w:r w:rsidRPr="009B71C6">
        <w:rPr>
          <w:rFonts w:ascii="Garamond" w:hAnsi="Garamond" w:cs="Times New Roman"/>
          <w:b/>
          <w:color w:val="000081"/>
          <w:sz w:val="28"/>
          <w:szCs w:val="28"/>
        </w:rPr>
        <w:t>DU CONSEIL MUNICIPAL</w:t>
      </w:r>
    </w:p>
    <w:p w14:paraId="0169A73F" w14:textId="77777777" w:rsidR="00743A3F" w:rsidRPr="009B71C6" w:rsidRDefault="00743A3F" w:rsidP="00743A3F">
      <w:pPr>
        <w:widowControl w:val="0"/>
        <w:autoSpaceDE w:val="0"/>
        <w:autoSpaceDN w:val="0"/>
        <w:adjustRightInd w:val="0"/>
        <w:jc w:val="center"/>
        <w:rPr>
          <w:rFonts w:ascii="Garamond" w:hAnsi="Garamond" w:cs="Times New Roman"/>
          <w:b/>
          <w:color w:val="000081"/>
          <w:sz w:val="28"/>
          <w:szCs w:val="28"/>
        </w:rPr>
      </w:pPr>
      <w:r w:rsidRPr="009B71C6">
        <w:rPr>
          <w:rFonts w:ascii="Garamond" w:hAnsi="Garamond" w:cs="Times New Roman"/>
          <w:b/>
          <w:color w:val="000081"/>
          <w:sz w:val="28"/>
          <w:szCs w:val="28"/>
        </w:rPr>
        <w:t>______</w:t>
      </w:r>
    </w:p>
    <w:p w14:paraId="4D41CDC0" w14:textId="77777777" w:rsidR="00743A3F" w:rsidRPr="009B71C6" w:rsidRDefault="00743A3F" w:rsidP="00743A3F">
      <w:pPr>
        <w:widowControl w:val="0"/>
        <w:autoSpaceDE w:val="0"/>
        <w:autoSpaceDN w:val="0"/>
        <w:adjustRightInd w:val="0"/>
        <w:jc w:val="center"/>
        <w:rPr>
          <w:rFonts w:ascii="Garamond" w:hAnsi="Garamond" w:cs="Times New Roman"/>
          <w:b/>
          <w:color w:val="000081"/>
          <w:sz w:val="28"/>
          <w:szCs w:val="28"/>
        </w:rPr>
      </w:pPr>
    </w:p>
    <w:p w14:paraId="707F273C" w14:textId="77777777" w:rsidR="00743A3F" w:rsidRPr="009B71C6" w:rsidRDefault="00743A3F" w:rsidP="00743A3F">
      <w:pPr>
        <w:widowControl w:val="0"/>
        <w:autoSpaceDE w:val="0"/>
        <w:autoSpaceDN w:val="0"/>
        <w:adjustRightInd w:val="0"/>
        <w:rPr>
          <w:rFonts w:ascii="Garamond" w:hAnsi="Garamond" w:cs="Times New Roman"/>
          <w:color w:val="000081"/>
          <w:sz w:val="20"/>
          <w:szCs w:val="20"/>
        </w:rPr>
      </w:pPr>
    </w:p>
    <w:p w14:paraId="59112CBF" w14:textId="77777777" w:rsidR="00743A3F" w:rsidRPr="009B71C6" w:rsidRDefault="00743A3F" w:rsidP="00743A3F">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 xml:space="preserve">Le </w:t>
      </w:r>
      <w:r>
        <w:rPr>
          <w:rFonts w:ascii="Garamond" w:hAnsi="Garamond" w:cs="Times New Roman"/>
          <w:color w:val="000081"/>
          <w:sz w:val="20"/>
          <w:szCs w:val="20"/>
        </w:rPr>
        <w:t xml:space="preserve">quinze novembre deux </w:t>
      </w:r>
      <w:r w:rsidRPr="009B71C6">
        <w:rPr>
          <w:rFonts w:ascii="Garamond" w:hAnsi="Garamond" w:cs="Times New Roman"/>
          <w:color w:val="000081"/>
          <w:sz w:val="20"/>
          <w:szCs w:val="20"/>
        </w:rPr>
        <w:t>mille vingt-</w:t>
      </w:r>
      <w:r>
        <w:rPr>
          <w:rFonts w:ascii="Garamond" w:hAnsi="Garamond" w:cs="Times New Roman"/>
          <w:color w:val="000081"/>
          <w:sz w:val="20"/>
          <w:szCs w:val="20"/>
        </w:rPr>
        <w:t>trois</w:t>
      </w:r>
      <w:r w:rsidRPr="009B71C6">
        <w:rPr>
          <w:rFonts w:ascii="Garamond" w:hAnsi="Garamond" w:cs="Times New Roman"/>
          <w:color w:val="000081"/>
          <w:sz w:val="20"/>
          <w:szCs w:val="20"/>
        </w:rPr>
        <w:t xml:space="preserve">, à </w:t>
      </w:r>
      <w:r>
        <w:rPr>
          <w:rFonts w:ascii="Garamond" w:hAnsi="Garamond" w:cs="Times New Roman"/>
          <w:color w:val="000081"/>
          <w:sz w:val="20"/>
          <w:szCs w:val="20"/>
        </w:rPr>
        <w:t>dix-neuf</w:t>
      </w:r>
      <w:r w:rsidRPr="009B71C6">
        <w:rPr>
          <w:rFonts w:ascii="Garamond" w:hAnsi="Garamond" w:cs="Times New Roman"/>
          <w:color w:val="000081"/>
          <w:sz w:val="20"/>
          <w:szCs w:val="20"/>
        </w:rPr>
        <w:t xml:space="preserve"> heures, le Conseil Municipal de la Commune de Pouilly-en-Auxois s'est réuni en session ordinaire sous la présidence de Monsieur Éric PIESVAUX, Maire.</w:t>
      </w:r>
    </w:p>
    <w:p w14:paraId="02EE7049" w14:textId="77777777" w:rsidR="00743A3F" w:rsidRPr="009B71C6" w:rsidRDefault="00743A3F" w:rsidP="00743A3F">
      <w:pPr>
        <w:widowControl w:val="0"/>
        <w:autoSpaceDE w:val="0"/>
        <w:autoSpaceDN w:val="0"/>
        <w:adjustRightInd w:val="0"/>
        <w:jc w:val="both"/>
        <w:rPr>
          <w:rFonts w:ascii="Garamond" w:hAnsi="Garamond" w:cs="Times New Roman"/>
          <w:color w:val="000081"/>
          <w:sz w:val="20"/>
          <w:szCs w:val="20"/>
        </w:rPr>
      </w:pPr>
    </w:p>
    <w:p w14:paraId="10564C48" w14:textId="77777777" w:rsidR="00743A3F" w:rsidRPr="009B71C6" w:rsidRDefault="00743A3F" w:rsidP="00743A3F">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 xml:space="preserve">Date de la convocation : </w:t>
      </w:r>
      <w:r>
        <w:rPr>
          <w:rFonts w:ascii="Garamond" w:hAnsi="Garamond" w:cs="Times New Roman"/>
          <w:color w:val="000081"/>
          <w:sz w:val="20"/>
          <w:szCs w:val="20"/>
        </w:rPr>
        <w:t>27</w:t>
      </w:r>
      <w:r w:rsidRPr="009B71C6">
        <w:rPr>
          <w:rFonts w:ascii="Garamond" w:hAnsi="Garamond" w:cs="Times New Roman"/>
          <w:color w:val="000081"/>
          <w:sz w:val="20"/>
          <w:szCs w:val="20"/>
        </w:rPr>
        <w:t xml:space="preserve"> </w:t>
      </w:r>
      <w:r w:rsidR="00310A27">
        <w:rPr>
          <w:rFonts w:ascii="Garamond" w:hAnsi="Garamond" w:cs="Times New Roman"/>
          <w:color w:val="000081"/>
          <w:sz w:val="20"/>
          <w:szCs w:val="20"/>
        </w:rPr>
        <w:t>octobre</w:t>
      </w:r>
      <w:r w:rsidRPr="009B71C6">
        <w:rPr>
          <w:rFonts w:ascii="Garamond" w:hAnsi="Garamond" w:cs="Times New Roman"/>
          <w:color w:val="000081"/>
          <w:sz w:val="20"/>
          <w:szCs w:val="20"/>
        </w:rPr>
        <w:t xml:space="preserve"> 202</w:t>
      </w:r>
      <w:r>
        <w:rPr>
          <w:rFonts w:ascii="Garamond" w:hAnsi="Garamond" w:cs="Times New Roman"/>
          <w:color w:val="000081"/>
          <w:sz w:val="20"/>
          <w:szCs w:val="20"/>
        </w:rPr>
        <w:t>3</w:t>
      </w:r>
    </w:p>
    <w:p w14:paraId="59B91CA1" w14:textId="77777777" w:rsidR="00743A3F" w:rsidRPr="009B71C6" w:rsidRDefault="00743A3F" w:rsidP="00743A3F">
      <w:pPr>
        <w:widowControl w:val="0"/>
        <w:autoSpaceDE w:val="0"/>
        <w:autoSpaceDN w:val="0"/>
        <w:adjustRightInd w:val="0"/>
        <w:jc w:val="both"/>
        <w:rPr>
          <w:rFonts w:ascii="Garamond" w:hAnsi="Garamond" w:cs="Times New Roman"/>
          <w:color w:val="000081"/>
          <w:sz w:val="20"/>
          <w:szCs w:val="20"/>
        </w:rPr>
      </w:pPr>
    </w:p>
    <w:p w14:paraId="2D8C3F5B" w14:textId="77777777" w:rsidR="00743A3F" w:rsidRPr="009B71C6" w:rsidRDefault="00743A3F" w:rsidP="00743A3F">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u w:val="single"/>
        </w:rPr>
        <w:t>Étaient présents</w:t>
      </w:r>
      <w:r w:rsidRPr="009B71C6">
        <w:rPr>
          <w:rFonts w:ascii="Garamond" w:hAnsi="Garamond" w:cs="Times New Roman"/>
          <w:color w:val="000081"/>
          <w:sz w:val="20"/>
          <w:szCs w:val="20"/>
        </w:rPr>
        <w:t xml:space="preserve"> : M. Éric PIESVAUX </w:t>
      </w:r>
      <w:r>
        <w:rPr>
          <w:rFonts w:ascii="Garamond" w:hAnsi="Garamond" w:cs="Times New Roman"/>
          <w:color w:val="000081"/>
          <w:sz w:val="20"/>
          <w:szCs w:val="20"/>
        </w:rPr>
        <w:t>-</w:t>
      </w:r>
      <w:r w:rsidRPr="009B71C6">
        <w:rPr>
          <w:rFonts w:ascii="Garamond" w:hAnsi="Garamond" w:cs="Times New Roman"/>
          <w:color w:val="000081"/>
          <w:sz w:val="20"/>
          <w:szCs w:val="20"/>
        </w:rPr>
        <w:t xml:space="preserve"> </w:t>
      </w:r>
      <w:r>
        <w:rPr>
          <w:rFonts w:ascii="Garamond" w:hAnsi="Garamond" w:cs="Times New Roman"/>
          <w:color w:val="000081"/>
          <w:sz w:val="20"/>
          <w:szCs w:val="20"/>
        </w:rPr>
        <w:t xml:space="preserve">Mme Karine BASSARD - M. Philippe CHAUCHOT - Mme Evelyne GAILLOT - M. Stéphane ROUX - M. Jérémie BARDET - Mme Émilie BLANQUART-BOLLENGIER – </w:t>
      </w:r>
      <w:r w:rsidRPr="009B71C6">
        <w:rPr>
          <w:rFonts w:ascii="Garamond" w:hAnsi="Garamond" w:cs="Times New Roman"/>
          <w:color w:val="000081"/>
          <w:sz w:val="20"/>
          <w:szCs w:val="20"/>
        </w:rPr>
        <w:t xml:space="preserve">Mme Yvette CHAUCHEFOIN </w:t>
      </w:r>
      <w:r>
        <w:rPr>
          <w:rFonts w:ascii="Garamond" w:hAnsi="Garamond" w:cs="Times New Roman"/>
          <w:color w:val="000081"/>
          <w:sz w:val="20"/>
          <w:szCs w:val="20"/>
        </w:rPr>
        <w:t xml:space="preserve">- </w:t>
      </w:r>
      <w:r w:rsidRPr="009B71C6">
        <w:rPr>
          <w:rFonts w:ascii="Garamond" w:hAnsi="Garamond" w:cs="Times New Roman"/>
          <w:color w:val="000081"/>
          <w:sz w:val="20"/>
          <w:szCs w:val="20"/>
        </w:rPr>
        <w:t xml:space="preserve">M. Joseph COMPÉRAT - </w:t>
      </w:r>
      <w:r>
        <w:rPr>
          <w:rFonts w:ascii="Garamond" w:hAnsi="Garamond" w:cs="Times New Roman"/>
          <w:color w:val="000081"/>
          <w:sz w:val="20"/>
          <w:szCs w:val="20"/>
        </w:rPr>
        <w:t xml:space="preserve">M. Yves COURTOT - Mme Nicole FILLON - </w:t>
      </w:r>
      <w:r w:rsidRPr="009B71C6">
        <w:rPr>
          <w:rFonts w:ascii="Garamond" w:hAnsi="Garamond" w:cs="Times New Roman"/>
          <w:color w:val="000081"/>
          <w:sz w:val="20"/>
          <w:szCs w:val="20"/>
        </w:rPr>
        <w:t>M. Franck LALIGANT</w:t>
      </w:r>
      <w:r>
        <w:rPr>
          <w:rFonts w:ascii="Garamond" w:hAnsi="Garamond" w:cs="Times New Roman"/>
          <w:color w:val="000081"/>
          <w:sz w:val="20"/>
          <w:szCs w:val="20"/>
        </w:rPr>
        <w:t xml:space="preserve"> - </w:t>
      </w:r>
      <w:r w:rsidRPr="007E6A8D">
        <w:rPr>
          <w:rFonts w:ascii="Garamond" w:hAnsi="Garamond" w:cs="Times New Roman"/>
          <w:color w:val="000081"/>
          <w:sz w:val="20"/>
          <w:szCs w:val="20"/>
        </w:rPr>
        <w:t>Mme Sabrina MARKOWIAK</w:t>
      </w:r>
      <w:r>
        <w:rPr>
          <w:rFonts w:ascii="Garamond" w:hAnsi="Garamond" w:cs="Times New Roman"/>
          <w:color w:val="000081"/>
          <w:sz w:val="20"/>
          <w:szCs w:val="20"/>
        </w:rPr>
        <w:t xml:space="preserve"> - </w:t>
      </w:r>
      <w:r w:rsidRPr="009B71C6">
        <w:rPr>
          <w:rFonts w:ascii="Garamond" w:hAnsi="Garamond" w:cs="Times New Roman"/>
          <w:color w:val="000081"/>
          <w:sz w:val="20"/>
          <w:szCs w:val="20"/>
        </w:rPr>
        <w:t>M. Yohann MORTIER-JEANNIN</w:t>
      </w:r>
    </w:p>
    <w:p w14:paraId="78674AFD" w14:textId="77777777" w:rsidR="00743A3F" w:rsidRPr="009B71C6" w:rsidRDefault="00743A3F" w:rsidP="00743A3F">
      <w:pPr>
        <w:widowControl w:val="0"/>
        <w:autoSpaceDE w:val="0"/>
        <w:autoSpaceDN w:val="0"/>
        <w:adjustRightInd w:val="0"/>
        <w:jc w:val="both"/>
        <w:rPr>
          <w:rFonts w:ascii="Garamond" w:hAnsi="Garamond" w:cs="Times New Roman"/>
          <w:color w:val="000081"/>
          <w:sz w:val="20"/>
          <w:szCs w:val="20"/>
        </w:rPr>
      </w:pPr>
    </w:p>
    <w:p w14:paraId="2DB4D04F" w14:textId="77777777" w:rsidR="00743A3F" w:rsidRDefault="00743A3F" w:rsidP="00743A3F">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u w:val="single"/>
        </w:rPr>
        <w:t>Étaient absents ou excusés</w:t>
      </w:r>
      <w:r w:rsidRPr="009B71C6">
        <w:rPr>
          <w:rFonts w:ascii="Garamond" w:hAnsi="Garamond" w:cs="Times New Roman"/>
          <w:color w:val="000081"/>
          <w:sz w:val="20"/>
          <w:szCs w:val="20"/>
        </w:rPr>
        <w:t xml:space="preserve"> : </w:t>
      </w:r>
      <w:r>
        <w:rPr>
          <w:rFonts w:ascii="Garamond" w:hAnsi="Garamond" w:cs="Times New Roman"/>
          <w:color w:val="000081"/>
          <w:sz w:val="20"/>
          <w:szCs w:val="20"/>
        </w:rPr>
        <w:t>Mme Pauline CANARD</w:t>
      </w:r>
    </w:p>
    <w:p w14:paraId="0CA83F0B" w14:textId="77777777" w:rsidR="00743A3F" w:rsidRPr="009B71C6" w:rsidRDefault="00743A3F" w:rsidP="00743A3F">
      <w:pPr>
        <w:widowControl w:val="0"/>
        <w:autoSpaceDE w:val="0"/>
        <w:autoSpaceDN w:val="0"/>
        <w:adjustRightInd w:val="0"/>
        <w:jc w:val="both"/>
        <w:rPr>
          <w:rFonts w:ascii="Garamond" w:hAnsi="Garamond" w:cs="Times New Roman"/>
          <w:color w:val="000081"/>
          <w:sz w:val="20"/>
          <w:szCs w:val="20"/>
        </w:rPr>
      </w:pPr>
    </w:p>
    <w:p w14:paraId="2D874265" w14:textId="77777777" w:rsidR="00743A3F" w:rsidRPr="009B71C6" w:rsidRDefault="00743A3F" w:rsidP="00743A3F">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M. Yohann MORTIER-JEANNIN a été désigné secrétaire de séance.</w:t>
      </w:r>
    </w:p>
    <w:p w14:paraId="390AD56A" w14:textId="77777777" w:rsidR="00743A3F" w:rsidRPr="009B71C6" w:rsidRDefault="00743A3F" w:rsidP="00743A3F">
      <w:pPr>
        <w:widowControl w:val="0"/>
        <w:autoSpaceDE w:val="0"/>
        <w:autoSpaceDN w:val="0"/>
        <w:adjustRightInd w:val="0"/>
        <w:jc w:val="both"/>
        <w:rPr>
          <w:rFonts w:ascii="Garamond" w:hAnsi="Garamond" w:cs="Times New Roman"/>
          <w:color w:val="000081"/>
          <w:sz w:val="20"/>
          <w:szCs w:val="20"/>
        </w:rPr>
      </w:pPr>
    </w:p>
    <w:p w14:paraId="6FAA0A3D" w14:textId="77777777" w:rsidR="00743A3F" w:rsidRPr="009B71C6" w:rsidRDefault="00743A3F" w:rsidP="00743A3F">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Nombre de conseillers en exercice : 15</w:t>
      </w:r>
    </w:p>
    <w:p w14:paraId="6957B1FB" w14:textId="77777777" w:rsidR="00743A3F" w:rsidRPr="009B71C6" w:rsidRDefault="00743A3F" w:rsidP="00743A3F">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Nom</w:t>
      </w:r>
      <w:r>
        <w:rPr>
          <w:rFonts w:ascii="Garamond" w:hAnsi="Garamond" w:cs="Times New Roman"/>
          <w:color w:val="000081"/>
          <w:sz w:val="20"/>
          <w:szCs w:val="20"/>
        </w:rPr>
        <w:t>bre de conseillers présents : 14</w:t>
      </w:r>
    </w:p>
    <w:p w14:paraId="6453D2B5" w14:textId="77777777" w:rsidR="00743A3F" w:rsidRPr="009B71C6" w:rsidRDefault="00743A3F" w:rsidP="00743A3F">
      <w:pPr>
        <w:widowControl w:val="0"/>
        <w:autoSpaceDE w:val="0"/>
        <w:autoSpaceDN w:val="0"/>
        <w:adjustRightInd w:val="0"/>
        <w:jc w:val="both"/>
        <w:rPr>
          <w:rFonts w:ascii="Garamond" w:hAnsi="Garamond" w:cs="Times New Roman"/>
          <w:color w:val="000081"/>
          <w:sz w:val="20"/>
          <w:szCs w:val="20"/>
        </w:rPr>
      </w:pPr>
      <w:r>
        <w:rPr>
          <w:rFonts w:ascii="Garamond" w:hAnsi="Garamond" w:cs="Times New Roman"/>
          <w:color w:val="000081"/>
          <w:sz w:val="20"/>
          <w:szCs w:val="20"/>
        </w:rPr>
        <w:t>Nombre de pouvoirs : 0</w:t>
      </w:r>
    </w:p>
    <w:p w14:paraId="7EC75280" w14:textId="77777777" w:rsidR="00743A3F" w:rsidRDefault="00743A3F" w:rsidP="00743A3F">
      <w:pPr>
        <w:jc w:val="both"/>
        <w:rPr>
          <w:rFonts w:ascii="Garamond" w:hAnsi="Garamond" w:cs="Times New Roman"/>
          <w:color w:val="000081"/>
          <w:sz w:val="20"/>
          <w:szCs w:val="20"/>
        </w:rPr>
      </w:pPr>
      <w:r w:rsidRPr="009B71C6">
        <w:rPr>
          <w:rFonts w:ascii="Garamond" w:hAnsi="Garamond" w:cs="Times New Roman"/>
          <w:color w:val="000081"/>
          <w:sz w:val="20"/>
          <w:szCs w:val="20"/>
        </w:rPr>
        <w:t xml:space="preserve">Nombre de </w:t>
      </w:r>
      <w:r>
        <w:rPr>
          <w:rFonts w:ascii="Garamond" w:hAnsi="Garamond" w:cs="Times New Roman"/>
          <w:color w:val="000081"/>
          <w:sz w:val="20"/>
          <w:szCs w:val="20"/>
        </w:rPr>
        <w:t>suffrages possibles : 14</w:t>
      </w:r>
    </w:p>
    <w:p w14:paraId="3FB4F628" w14:textId="77777777" w:rsidR="005416E8" w:rsidRDefault="005416E8" w:rsidP="00743A3F">
      <w:pPr>
        <w:jc w:val="both"/>
        <w:rPr>
          <w:rFonts w:ascii="Garamond" w:hAnsi="Garamond" w:cs="Times New Roman"/>
          <w:color w:val="000081"/>
          <w:sz w:val="20"/>
          <w:szCs w:val="20"/>
        </w:rPr>
      </w:pPr>
    </w:p>
    <w:p w14:paraId="1C542789" w14:textId="77777777" w:rsidR="005416E8" w:rsidRDefault="005416E8" w:rsidP="005416E8">
      <w:pPr>
        <w:widowControl w:val="0"/>
        <w:autoSpaceDE w:val="0"/>
        <w:autoSpaceDN w:val="0"/>
        <w:adjustRightInd w:val="0"/>
        <w:rPr>
          <w:rFonts w:ascii="Garamond" w:hAnsi="Garamond" w:cs="Times New Roman"/>
          <w:b/>
        </w:rPr>
      </w:pPr>
    </w:p>
    <w:p w14:paraId="637D85CA" w14:textId="77777777" w:rsidR="005416E8" w:rsidRPr="009B71C6" w:rsidRDefault="005416E8" w:rsidP="005416E8">
      <w:pPr>
        <w:widowControl w:val="0"/>
        <w:autoSpaceDE w:val="0"/>
        <w:autoSpaceDN w:val="0"/>
        <w:adjustRightInd w:val="0"/>
        <w:rPr>
          <w:rFonts w:ascii="Garamond" w:hAnsi="Garamond" w:cs="Times New Roman"/>
          <w:b/>
        </w:rPr>
      </w:pPr>
      <w:r>
        <w:rPr>
          <w:rFonts w:ascii="Garamond" w:hAnsi="Garamond" w:cs="Times New Roman"/>
          <w:b/>
        </w:rPr>
        <w:t>VALIDATION DU PROCES-VERBAL DE LA SEANCE PRECEDENTE</w:t>
      </w:r>
    </w:p>
    <w:p w14:paraId="61827A1C" w14:textId="77777777" w:rsidR="005416E8" w:rsidRDefault="005416E8" w:rsidP="005416E8"/>
    <w:p w14:paraId="65937B4E" w14:textId="77777777" w:rsidR="005416E8" w:rsidRDefault="005416E8" w:rsidP="005416E8">
      <w:pPr>
        <w:jc w:val="both"/>
        <w:rPr>
          <w:rFonts w:ascii="Garamond" w:hAnsi="Garamond" w:cs="Times New Roman"/>
          <w:sz w:val="22"/>
          <w:szCs w:val="22"/>
        </w:rPr>
      </w:pPr>
      <w:r w:rsidRPr="009B71C6">
        <w:rPr>
          <w:rFonts w:ascii="Garamond" w:hAnsi="Garamond" w:cs="Times New Roman"/>
          <w:sz w:val="22"/>
          <w:szCs w:val="22"/>
        </w:rPr>
        <w:t>Le Conseil Mu</w:t>
      </w:r>
      <w:r>
        <w:rPr>
          <w:rFonts w:ascii="Garamond" w:hAnsi="Garamond" w:cs="Times New Roman"/>
          <w:sz w:val="22"/>
          <w:szCs w:val="22"/>
        </w:rPr>
        <w:t>nicipal valide à l’unanimité le procès-verbal de la séance</w:t>
      </w:r>
      <w:r w:rsidRPr="009B71C6">
        <w:rPr>
          <w:rFonts w:ascii="Garamond" w:hAnsi="Garamond" w:cs="Times New Roman"/>
          <w:sz w:val="22"/>
          <w:szCs w:val="22"/>
        </w:rPr>
        <w:t xml:space="preserve"> du </w:t>
      </w:r>
      <w:r>
        <w:rPr>
          <w:rFonts w:ascii="Garamond" w:hAnsi="Garamond" w:cs="Times New Roman"/>
          <w:sz w:val="22"/>
          <w:szCs w:val="22"/>
        </w:rPr>
        <w:t xml:space="preserve">5 septembre 2022. </w:t>
      </w:r>
    </w:p>
    <w:p w14:paraId="65EE5831" w14:textId="77777777" w:rsidR="005416E8" w:rsidRDefault="005416E8" w:rsidP="00743A3F">
      <w:pPr>
        <w:jc w:val="both"/>
        <w:rPr>
          <w:rFonts w:ascii="Garamond" w:hAnsi="Garamond" w:cs="Times New Roman"/>
          <w:color w:val="000081"/>
          <w:sz w:val="20"/>
          <w:szCs w:val="20"/>
        </w:rPr>
      </w:pPr>
    </w:p>
    <w:p w14:paraId="03BA4F7C" w14:textId="77777777" w:rsidR="00A5481E" w:rsidRPr="00A5481E" w:rsidRDefault="00A5481E" w:rsidP="00A5481E">
      <w:pPr>
        <w:spacing w:after="60"/>
        <w:jc w:val="both"/>
        <w:rPr>
          <w:rFonts w:ascii="Garamond" w:hAnsi="Garamond" w:cs="Times New Roman"/>
          <w:b/>
        </w:rPr>
      </w:pPr>
      <w:r w:rsidRPr="00A5481E">
        <w:rPr>
          <w:rFonts w:ascii="Garamond" w:hAnsi="Garamond" w:cs="Times New Roman"/>
          <w:b/>
        </w:rPr>
        <w:t>2023-059 : ARRÊT DU PROJET DE RÉVISION DU P</w:t>
      </w:r>
      <w:r>
        <w:rPr>
          <w:rFonts w:ascii="Garamond" w:hAnsi="Garamond" w:cs="Times New Roman"/>
          <w:b/>
        </w:rPr>
        <w:t>LU</w:t>
      </w:r>
      <w:r w:rsidRPr="00A5481E">
        <w:rPr>
          <w:rFonts w:ascii="Garamond" w:hAnsi="Garamond" w:cs="Times New Roman"/>
          <w:b/>
        </w:rPr>
        <w:t xml:space="preserve"> ET BILAN DE LA CONCERTATION</w:t>
      </w:r>
    </w:p>
    <w:p w14:paraId="1D87E8F1" w14:textId="77777777" w:rsidR="00A5481E" w:rsidRPr="00A5481E" w:rsidRDefault="00A5481E" w:rsidP="00A5481E">
      <w:pPr>
        <w:spacing w:after="60"/>
        <w:jc w:val="both"/>
        <w:rPr>
          <w:rFonts w:ascii="Garamond" w:hAnsi="Garamond" w:cs="Times New Roman"/>
          <w:sz w:val="22"/>
          <w:szCs w:val="22"/>
        </w:rPr>
      </w:pPr>
    </w:p>
    <w:p w14:paraId="0200356E" w14:textId="77777777" w:rsidR="00A5481E" w:rsidRPr="00A5481E" w:rsidRDefault="00A5481E" w:rsidP="00A5481E">
      <w:pPr>
        <w:jc w:val="both"/>
        <w:rPr>
          <w:rFonts w:ascii="Garamond" w:hAnsi="Garamond" w:cs="Times New Roman"/>
          <w:sz w:val="22"/>
          <w:szCs w:val="22"/>
        </w:rPr>
      </w:pPr>
      <w:r w:rsidRPr="00A5481E">
        <w:rPr>
          <w:rFonts w:ascii="Garamond" w:hAnsi="Garamond" w:cs="Times New Roman"/>
          <w:sz w:val="22"/>
          <w:szCs w:val="22"/>
        </w:rPr>
        <w:t>La Commune de Pouilly-</w:t>
      </w:r>
      <w:r w:rsidR="00187C20">
        <w:rPr>
          <w:rFonts w:ascii="Garamond" w:hAnsi="Garamond" w:cs="Times New Roman"/>
          <w:sz w:val="22"/>
          <w:szCs w:val="22"/>
        </w:rPr>
        <w:t>e</w:t>
      </w:r>
      <w:r w:rsidRPr="00A5481E">
        <w:rPr>
          <w:rFonts w:ascii="Garamond" w:hAnsi="Garamond" w:cs="Times New Roman"/>
          <w:sz w:val="22"/>
          <w:szCs w:val="22"/>
        </w:rPr>
        <w:t xml:space="preserve">n-Auxois est appelée à délibérer afin d’approuver le bilan de la concertation en application de l’article L.103.6 du </w:t>
      </w:r>
      <w:r w:rsidR="00187C20">
        <w:rPr>
          <w:rFonts w:ascii="Garamond" w:hAnsi="Garamond" w:cs="Times New Roman"/>
          <w:sz w:val="22"/>
          <w:szCs w:val="22"/>
        </w:rPr>
        <w:t>c</w:t>
      </w:r>
      <w:r w:rsidRPr="00A5481E">
        <w:rPr>
          <w:rFonts w:ascii="Garamond" w:hAnsi="Garamond" w:cs="Times New Roman"/>
          <w:sz w:val="22"/>
          <w:szCs w:val="22"/>
        </w:rPr>
        <w:t xml:space="preserve">ode de l’urbanisme et à arrêter le projet de révision du PLU en application de l’article L.153-14 du même </w:t>
      </w:r>
      <w:r w:rsidR="00CE22AA">
        <w:rPr>
          <w:rFonts w:ascii="Garamond" w:hAnsi="Garamond" w:cs="Times New Roman"/>
          <w:sz w:val="22"/>
          <w:szCs w:val="22"/>
        </w:rPr>
        <w:t>C</w:t>
      </w:r>
      <w:r w:rsidRPr="00A5481E">
        <w:rPr>
          <w:rFonts w:ascii="Garamond" w:hAnsi="Garamond" w:cs="Times New Roman"/>
          <w:sz w:val="22"/>
          <w:szCs w:val="22"/>
        </w:rPr>
        <w:t>ode de l’urbanisme.</w:t>
      </w:r>
    </w:p>
    <w:p w14:paraId="5D0E6233" w14:textId="77777777" w:rsidR="00A5481E" w:rsidRPr="00A5481E" w:rsidRDefault="00A5481E" w:rsidP="00A5481E">
      <w:pPr>
        <w:jc w:val="both"/>
        <w:rPr>
          <w:rFonts w:ascii="Garamond" w:hAnsi="Garamond" w:cs="Times New Roman"/>
          <w:sz w:val="22"/>
          <w:szCs w:val="22"/>
        </w:rPr>
      </w:pPr>
    </w:p>
    <w:p w14:paraId="0BDA22F0" w14:textId="77777777" w:rsidR="00A5481E" w:rsidRPr="00A5481E" w:rsidRDefault="00A5481E" w:rsidP="00A5481E">
      <w:pPr>
        <w:jc w:val="both"/>
        <w:rPr>
          <w:rFonts w:ascii="Garamond" w:hAnsi="Garamond" w:cs="Times New Roman"/>
          <w:sz w:val="22"/>
          <w:szCs w:val="22"/>
        </w:rPr>
      </w:pPr>
      <w:r w:rsidRPr="00A5481E">
        <w:rPr>
          <w:rFonts w:ascii="Garamond" w:hAnsi="Garamond" w:cs="Times New Roman"/>
          <w:sz w:val="22"/>
          <w:szCs w:val="22"/>
        </w:rPr>
        <w:t xml:space="preserve">Monsieur le Maire de Pouilly-en-Auxois rappelle au </w:t>
      </w:r>
      <w:r>
        <w:rPr>
          <w:rFonts w:ascii="Garamond" w:hAnsi="Garamond" w:cs="Times New Roman"/>
          <w:sz w:val="22"/>
          <w:szCs w:val="22"/>
        </w:rPr>
        <w:t>C</w:t>
      </w:r>
      <w:r w:rsidRPr="00A5481E">
        <w:rPr>
          <w:rFonts w:ascii="Garamond" w:hAnsi="Garamond" w:cs="Times New Roman"/>
          <w:sz w:val="22"/>
          <w:szCs w:val="22"/>
        </w:rPr>
        <w:t xml:space="preserve">onseil </w:t>
      </w:r>
      <w:r w:rsidR="00CE22AA">
        <w:rPr>
          <w:rFonts w:ascii="Garamond" w:hAnsi="Garamond" w:cs="Times New Roman"/>
          <w:sz w:val="22"/>
          <w:szCs w:val="22"/>
        </w:rPr>
        <w:t>M</w:t>
      </w:r>
      <w:r w:rsidRPr="00A5481E">
        <w:rPr>
          <w:rFonts w:ascii="Garamond" w:hAnsi="Garamond" w:cs="Times New Roman"/>
          <w:sz w:val="22"/>
          <w:szCs w:val="22"/>
        </w:rPr>
        <w:t>unicipal les conditions dans lesquelles le projet de Plan Local d’Urbanisme (PLU) a été révisé et à quelle étape de la procédure le projet se situe.</w:t>
      </w:r>
    </w:p>
    <w:p w14:paraId="4A7B0497" w14:textId="77777777" w:rsidR="00A5481E" w:rsidRPr="00A5481E" w:rsidRDefault="00A5481E" w:rsidP="00A5481E">
      <w:pPr>
        <w:jc w:val="both"/>
        <w:rPr>
          <w:rFonts w:ascii="Garamond" w:hAnsi="Garamond" w:cs="Times New Roman"/>
          <w:sz w:val="22"/>
          <w:szCs w:val="22"/>
        </w:rPr>
      </w:pPr>
    </w:p>
    <w:p w14:paraId="6C6BDF8E" w14:textId="77777777" w:rsidR="00A5481E" w:rsidRPr="00A5481E" w:rsidRDefault="00A5481E" w:rsidP="00A5481E">
      <w:pPr>
        <w:jc w:val="both"/>
        <w:rPr>
          <w:rFonts w:ascii="Garamond" w:hAnsi="Garamond" w:cs="Times New Roman"/>
          <w:sz w:val="22"/>
          <w:szCs w:val="22"/>
        </w:rPr>
      </w:pPr>
      <w:r w:rsidRPr="00A5481E">
        <w:rPr>
          <w:rFonts w:ascii="Garamond" w:hAnsi="Garamond" w:cs="Times New Roman"/>
          <w:sz w:val="22"/>
          <w:szCs w:val="22"/>
        </w:rPr>
        <w:t>Ainsi, les grandes étapes de la procédure de révision sont préalablement rappelées :</w:t>
      </w:r>
    </w:p>
    <w:p w14:paraId="016C4E77" w14:textId="77777777" w:rsidR="00A5481E" w:rsidRPr="00A5481E" w:rsidRDefault="00A5481E" w:rsidP="00A5481E">
      <w:pPr>
        <w:jc w:val="both"/>
        <w:rPr>
          <w:rFonts w:ascii="Garamond" w:hAnsi="Garamond" w:cs="Times New Roman"/>
          <w:sz w:val="22"/>
          <w:szCs w:val="22"/>
        </w:rPr>
      </w:pPr>
    </w:p>
    <w:p w14:paraId="330AD2B8" w14:textId="77777777" w:rsidR="00A5481E" w:rsidRDefault="00A5481E" w:rsidP="00A5481E">
      <w:pPr>
        <w:jc w:val="both"/>
        <w:rPr>
          <w:rFonts w:ascii="Garamond" w:hAnsi="Garamond" w:cs="Times New Roman"/>
          <w:sz w:val="22"/>
          <w:szCs w:val="22"/>
        </w:rPr>
      </w:pPr>
      <w:r w:rsidRPr="00A5481E">
        <w:rPr>
          <w:rFonts w:ascii="Garamond" w:hAnsi="Garamond" w:cs="Times New Roman"/>
          <w:sz w:val="22"/>
          <w:szCs w:val="22"/>
        </w:rPr>
        <w:t xml:space="preserve">Par la délibération en date du 23 Novembre 2021, le Conseil </w:t>
      </w:r>
      <w:r w:rsidR="00CE22AA">
        <w:rPr>
          <w:rFonts w:ascii="Garamond" w:hAnsi="Garamond" w:cs="Times New Roman"/>
          <w:sz w:val="22"/>
          <w:szCs w:val="22"/>
        </w:rPr>
        <w:t>M</w:t>
      </w:r>
      <w:r w:rsidRPr="00A5481E">
        <w:rPr>
          <w:rFonts w:ascii="Garamond" w:hAnsi="Garamond" w:cs="Times New Roman"/>
          <w:sz w:val="22"/>
          <w:szCs w:val="22"/>
        </w:rPr>
        <w:t xml:space="preserve">unicipal a, d’une part, prescrit la révision du Plan Local d’Urbanisme (PLU) sur le territoire de la </w:t>
      </w:r>
      <w:r w:rsidR="002D441F">
        <w:rPr>
          <w:rFonts w:ascii="Garamond" w:hAnsi="Garamond" w:cs="Times New Roman"/>
          <w:sz w:val="22"/>
          <w:szCs w:val="22"/>
        </w:rPr>
        <w:t>C</w:t>
      </w:r>
      <w:r w:rsidRPr="00A5481E">
        <w:rPr>
          <w:rFonts w:ascii="Garamond" w:hAnsi="Garamond" w:cs="Times New Roman"/>
          <w:sz w:val="22"/>
          <w:szCs w:val="22"/>
        </w:rPr>
        <w:t>ommune et, d’autre part, fixé les modalités de la concertation.</w:t>
      </w:r>
    </w:p>
    <w:p w14:paraId="4142AC1F" w14:textId="77777777" w:rsidR="00CE22AA" w:rsidRPr="00A5481E" w:rsidRDefault="00CE22AA" w:rsidP="00A5481E">
      <w:pPr>
        <w:jc w:val="both"/>
        <w:rPr>
          <w:rFonts w:ascii="Garamond" w:hAnsi="Garamond" w:cs="Times New Roman"/>
          <w:sz w:val="22"/>
          <w:szCs w:val="22"/>
        </w:rPr>
      </w:pPr>
    </w:p>
    <w:p w14:paraId="35D1E6FC" w14:textId="77777777" w:rsidR="00A5481E" w:rsidRPr="00A5481E" w:rsidRDefault="00A5481E" w:rsidP="00A5481E">
      <w:pPr>
        <w:jc w:val="both"/>
        <w:rPr>
          <w:rFonts w:ascii="Garamond" w:hAnsi="Garamond" w:cs="Times New Roman"/>
          <w:sz w:val="22"/>
          <w:szCs w:val="22"/>
        </w:rPr>
      </w:pPr>
      <w:r w:rsidRPr="00A5481E">
        <w:rPr>
          <w:rFonts w:ascii="Garamond" w:hAnsi="Garamond" w:cs="Times New Roman"/>
          <w:sz w:val="22"/>
          <w:szCs w:val="22"/>
        </w:rPr>
        <w:t>Les objectifs poursuivis dans le cadre de la révision du PLU visent à :</w:t>
      </w:r>
    </w:p>
    <w:p w14:paraId="509718E1" w14:textId="77777777" w:rsidR="00A5481E" w:rsidRPr="00A5481E" w:rsidRDefault="00A5481E" w:rsidP="00A5481E">
      <w:pPr>
        <w:jc w:val="both"/>
        <w:rPr>
          <w:rFonts w:ascii="Garamond" w:hAnsi="Garamond" w:cs="Times New Roman"/>
          <w:sz w:val="22"/>
          <w:szCs w:val="22"/>
        </w:rPr>
      </w:pPr>
    </w:p>
    <w:p w14:paraId="4FA24694" w14:textId="77777777" w:rsidR="00A5481E" w:rsidRPr="00A5481E" w:rsidRDefault="00A5481E" w:rsidP="00A5481E">
      <w:pPr>
        <w:numPr>
          <w:ilvl w:val="0"/>
          <w:numId w:val="1"/>
        </w:numPr>
        <w:spacing w:line="259" w:lineRule="auto"/>
        <w:jc w:val="both"/>
        <w:rPr>
          <w:rFonts w:ascii="Garamond" w:hAnsi="Garamond" w:cs="Times New Roman"/>
          <w:sz w:val="22"/>
          <w:szCs w:val="22"/>
        </w:rPr>
      </w:pPr>
      <w:r w:rsidRPr="00A5481E">
        <w:rPr>
          <w:rFonts w:ascii="Garamond" w:hAnsi="Garamond" w:cs="Times New Roman"/>
          <w:sz w:val="22"/>
          <w:szCs w:val="22"/>
        </w:rPr>
        <w:t xml:space="preserve">Définir, au regard des prévisions économiques et démographiques, les besoins de la </w:t>
      </w:r>
      <w:r w:rsidR="002D441F">
        <w:rPr>
          <w:rFonts w:ascii="Garamond" w:hAnsi="Garamond" w:cs="Times New Roman"/>
          <w:sz w:val="22"/>
          <w:szCs w:val="22"/>
        </w:rPr>
        <w:t>C</w:t>
      </w:r>
      <w:r w:rsidRPr="00A5481E">
        <w:rPr>
          <w:rFonts w:ascii="Garamond" w:hAnsi="Garamond" w:cs="Times New Roman"/>
          <w:sz w:val="22"/>
          <w:szCs w:val="22"/>
        </w:rPr>
        <w:t>ommune, notamment en matière de développement économique, d'aménagement de l'espace, d'environnement, de transports et de déplacements, d'équipements et de services à la population ;</w:t>
      </w:r>
    </w:p>
    <w:p w14:paraId="1F7A899D" w14:textId="77777777" w:rsidR="00A5481E" w:rsidRPr="00A5481E" w:rsidRDefault="00A5481E" w:rsidP="00A5481E">
      <w:pPr>
        <w:numPr>
          <w:ilvl w:val="0"/>
          <w:numId w:val="1"/>
        </w:numPr>
        <w:spacing w:line="259" w:lineRule="auto"/>
        <w:jc w:val="both"/>
        <w:rPr>
          <w:rFonts w:ascii="Garamond" w:hAnsi="Garamond" w:cs="Times New Roman"/>
          <w:sz w:val="22"/>
          <w:szCs w:val="22"/>
        </w:rPr>
      </w:pPr>
      <w:r w:rsidRPr="00A5481E">
        <w:rPr>
          <w:rFonts w:ascii="Garamond" w:hAnsi="Garamond" w:cs="Times New Roman"/>
          <w:sz w:val="22"/>
          <w:szCs w:val="22"/>
        </w:rPr>
        <w:t>Préserver le cadre de vie, les entrées de ville et valoriser le centre-ville pour le rendre plus attractif pour tous, mais aussi pour les touristes ;</w:t>
      </w:r>
    </w:p>
    <w:p w14:paraId="3AFE0A73" w14:textId="77777777" w:rsidR="00A5481E" w:rsidRPr="00A5481E" w:rsidRDefault="00A5481E" w:rsidP="00A5481E">
      <w:pPr>
        <w:numPr>
          <w:ilvl w:val="0"/>
          <w:numId w:val="1"/>
        </w:numPr>
        <w:spacing w:line="259" w:lineRule="auto"/>
        <w:jc w:val="both"/>
        <w:rPr>
          <w:rFonts w:ascii="Garamond" w:hAnsi="Garamond" w:cs="Times New Roman"/>
          <w:sz w:val="22"/>
          <w:szCs w:val="22"/>
        </w:rPr>
      </w:pPr>
      <w:r w:rsidRPr="00A5481E">
        <w:rPr>
          <w:rFonts w:ascii="Garamond" w:hAnsi="Garamond" w:cs="Times New Roman"/>
          <w:sz w:val="22"/>
          <w:szCs w:val="22"/>
        </w:rPr>
        <w:t>Tendre vers un modèle de développement moins consommateur d'espaces et prenant en compte le potentiel foncier présent en renouvellement urbain ;</w:t>
      </w:r>
    </w:p>
    <w:p w14:paraId="3EE3C361" w14:textId="77777777" w:rsidR="00A5481E" w:rsidRPr="00A5481E" w:rsidRDefault="00A5481E" w:rsidP="00A5481E">
      <w:pPr>
        <w:numPr>
          <w:ilvl w:val="0"/>
          <w:numId w:val="1"/>
        </w:numPr>
        <w:spacing w:line="259" w:lineRule="auto"/>
        <w:jc w:val="both"/>
        <w:rPr>
          <w:rFonts w:ascii="Garamond" w:hAnsi="Garamond" w:cs="Times New Roman"/>
          <w:sz w:val="22"/>
          <w:szCs w:val="22"/>
        </w:rPr>
      </w:pPr>
      <w:r w:rsidRPr="00A5481E">
        <w:rPr>
          <w:rFonts w:ascii="Garamond" w:hAnsi="Garamond" w:cs="Times New Roman"/>
          <w:sz w:val="22"/>
          <w:szCs w:val="22"/>
        </w:rPr>
        <w:t>Privilégier un développement de l'urbanisation proche des centralités ;</w:t>
      </w:r>
    </w:p>
    <w:p w14:paraId="42CB45C4" w14:textId="77777777" w:rsidR="00A5481E" w:rsidRPr="00A5481E" w:rsidRDefault="00A5481E" w:rsidP="00A5481E">
      <w:pPr>
        <w:numPr>
          <w:ilvl w:val="0"/>
          <w:numId w:val="1"/>
        </w:numPr>
        <w:spacing w:line="259" w:lineRule="auto"/>
        <w:jc w:val="both"/>
        <w:rPr>
          <w:rFonts w:ascii="Garamond" w:hAnsi="Garamond" w:cs="Times New Roman"/>
          <w:sz w:val="22"/>
          <w:szCs w:val="22"/>
        </w:rPr>
      </w:pPr>
      <w:r w:rsidRPr="00A5481E">
        <w:rPr>
          <w:rFonts w:ascii="Garamond" w:hAnsi="Garamond" w:cs="Times New Roman"/>
          <w:sz w:val="22"/>
          <w:szCs w:val="22"/>
        </w:rPr>
        <w:lastRenderedPageBreak/>
        <w:t>Attirer des familles en proposant une offre de logements adaptée et anticiper le vieillissement, en proposant également une offre adaptée pour permettre ainsi à tous un parcours résidentiel dans la commune ;</w:t>
      </w:r>
    </w:p>
    <w:p w14:paraId="0B404EC4" w14:textId="77777777" w:rsidR="00A5481E" w:rsidRPr="00A5481E" w:rsidRDefault="00A5481E" w:rsidP="00A5481E">
      <w:pPr>
        <w:numPr>
          <w:ilvl w:val="0"/>
          <w:numId w:val="1"/>
        </w:numPr>
        <w:spacing w:line="259" w:lineRule="auto"/>
        <w:jc w:val="both"/>
        <w:rPr>
          <w:rFonts w:ascii="Garamond" w:hAnsi="Garamond" w:cs="Times New Roman"/>
          <w:sz w:val="22"/>
          <w:szCs w:val="22"/>
        </w:rPr>
      </w:pPr>
      <w:r w:rsidRPr="00A5481E">
        <w:rPr>
          <w:rFonts w:ascii="Garamond" w:hAnsi="Garamond" w:cs="Times New Roman"/>
          <w:sz w:val="22"/>
          <w:szCs w:val="22"/>
        </w:rPr>
        <w:t>Conforter et valoriser le tissu économique local, notamment les commerces et les zones d'activités, en veillant à la complémentarité entre les commerces de proximité de la centralité et les zones commerciales périphériques ;</w:t>
      </w:r>
    </w:p>
    <w:p w14:paraId="3D1A7185" w14:textId="77777777" w:rsidR="00A5481E" w:rsidRPr="00A5481E" w:rsidRDefault="00A5481E" w:rsidP="00A5481E">
      <w:pPr>
        <w:numPr>
          <w:ilvl w:val="0"/>
          <w:numId w:val="1"/>
        </w:numPr>
        <w:spacing w:line="259" w:lineRule="auto"/>
        <w:jc w:val="both"/>
        <w:rPr>
          <w:rFonts w:ascii="Garamond" w:hAnsi="Garamond" w:cs="Times New Roman"/>
          <w:sz w:val="22"/>
          <w:szCs w:val="22"/>
        </w:rPr>
      </w:pPr>
      <w:r w:rsidRPr="00A5481E">
        <w:rPr>
          <w:rFonts w:ascii="Garamond" w:hAnsi="Garamond" w:cs="Times New Roman"/>
          <w:sz w:val="22"/>
          <w:szCs w:val="22"/>
        </w:rPr>
        <w:t>Adapter les déplacements à l'évolution du territoire et favoriser les mobilités douces entre les quartiers, les communes et les centralités ;</w:t>
      </w:r>
    </w:p>
    <w:p w14:paraId="3A81DD9F" w14:textId="77777777" w:rsidR="00A5481E" w:rsidRPr="00A5481E" w:rsidRDefault="00A5481E" w:rsidP="00A5481E">
      <w:pPr>
        <w:numPr>
          <w:ilvl w:val="0"/>
          <w:numId w:val="1"/>
        </w:numPr>
        <w:spacing w:line="259" w:lineRule="auto"/>
        <w:jc w:val="both"/>
        <w:rPr>
          <w:rFonts w:ascii="Garamond" w:hAnsi="Garamond" w:cs="Times New Roman"/>
          <w:sz w:val="22"/>
          <w:szCs w:val="22"/>
        </w:rPr>
      </w:pPr>
      <w:r w:rsidRPr="00A5481E">
        <w:rPr>
          <w:rFonts w:ascii="Garamond" w:hAnsi="Garamond" w:cs="Times New Roman"/>
          <w:sz w:val="22"/>
          <w:szCs w:val="22"/>
        </w:rPr>
        <w:t>Faciliter et accompagner la transition énergétique ;</w:t>
      </w:r>
    </w:p>
    <w:p w14:paraId="23200297" w14:textId="77777777" w:rsidR="00A5481E" w:rsidRPr="00A5481E" w:rsidRDefault="00A5481E" w:rsidP="00A5481E">
      <w:pPr>
        <w:numPr>
          <w:ilvl w:val="0"/>
          <w:numId w:val="1"/>
        </w:numPr>
        <w:spacing w:line="259" w:lineRule="auto"/>
        <w:jc w:val="both"/>
        <w:rPr>
          <w:rFonts w:ascii="Garamond" w:hAnsi="Garamond" w:cs="Times New Roman"/>
          <w:sz w:val="22"/>
          <w:szCs w:val="22"/>
        </w:rPr>
      </w:pPr>
      <w:r w:rsidRPr="00A5481E">
        <w:rPr>
          <w:rFonts w:ascii="Garamond" w:hAnsi="Garamond" w:cs="Times New Roman"/>
          <w:sz w:val="22"/>
          <w:szCs w:val="22"/>
        </w:rPr>
        <w:t>Préserver les continuités écologiques et la biodiversité à l'appui du SRCE (Schéma Régional de Cohérence Écologique) ;</w:t>
      </w:r>
    </w:p>
    <w:p w14:paraId="1E102EED" w14:textId="77777777" w:rsidR="00A5481E" w:rsidRPr="00A5481E" w:rsidRDefault="00A5481E" w:rsidP="00A5481E">
      <w:pPr>
        <w:numPr>
          <w:ilvl w:val="0"/>
          <w:numId w:val="1"/>
        </w:numPr>
        <w:spacing w:line="259" w:lineRule="auto"/>
        <w:jc w:val="both"/>
        <w:rPr>
          <w:rFonts w:ascii="Garamond" w:hAnsi="Garamond" w:cs="Times New Roman"/>
          <w:sz w:val="22"/>
          <w:szCs w:val="22"/>
        </w:rPr>
      </w:pPr>
      <w:r w:rsidRPr="00A5481E">
        <w:rPr>
          <w:rFonts w:ascii="Garamond" w:hAnsi="Garamond" w:cs="Times New Roman"/>
          <w:sz w:val="22"/>
          <w:szCs w:val="22"/>
        </w:rPr>
        <w:t>Identifier, respecter et préserver les éléments remarquables du patrimoine bâti, architectural et paysager ;</w:t>
      </w:r>
    </w:p>
    <w:p w14:paraId="6DE50C4B" w14:textId="77777777" w:rsidR="00A5481E" w:rsidRPr="00A5481E" w:rsidRDefault="00A5481E" w:rsidP="00A5481E">
      <w:pPr>
        <w:numPr>
          <w:ilvl w:val="0"/>
          <w:numId w:val="1"/>
        </w:numPr>
        <w:spacing w:line="259" w:lineRule="auto"/>
        <w:jc w:val="both"/>
        <w:rPr>
          <w:rFonts w:ascii="Garamond" w:hAnsi="Garamond" w:cs="Times New Roman"/>
          <w:sz w:val="22"/>
          <w:szCs w:val="22"/>
        </w:rPr>
      </w:pPr>
      <w:r w:rsidRPr="00A5481E">
        <w:rPr>
          <w:rFonts w:ascii="Garamond" w:hAnsi="Garamond" w:cs="Times New Roman"/>
          <w:sz w:val="22"/>
          <w:szCs w:val="22"/>
        </w:rPr>
        <w:t>Définir un Périmètre Délimité des Abords des monuments historiques (PDA) ;</w:t>
      </w:r>
    </w:p>
    <w:p w14:paraId="07157D0E" w14:textId="77777777" w:rsidR="00A5481E" w:rsidRPr="00A5481E" w:rsidRDefault="00A5481E" w:rsidP="00A5481E">
      <w:pPr>
        <w:numPr>
          <w:ilvl w:val="0"/>
          <w:numId w:val="1"/>
        </w:numPr>
        <w:spacing w:line="259" w:lineRule="auto"/>
        <w:jc w:val="both"/>
        <w:rPr>
          <w:rFonts w:ascii="Garamond" w:hAnsi="Garamond" w:cs="Times New Roman"/>
          <w:sz w:val="22"/>
          <w:szCs w:val="22"/>
        </w:rPr>
      </w:pPr>
      <w:r w:rsidRPr="00A5481E">
        <w:rPr>
          <w:rFonts w:ascii="Garamond" w:hAnsi="Garamond" w:cs="Times New Roman"/>
          <w:sz w:val="22"/>
          <w:szCs w:val="22"/>
        </w:rPr>
        <w:t>Requestionner les zones d'urbanisation future et actualiser les emplacements réservés ;</w:t>
      </w:r>
    </w:p>
    <w:p w14:paraId="5E6B3376" w14:textId="77777777" w:rsidR="00A5481E" w:rsidRPr="00A5481E" w:rsidRDefault="00A5481E" w:rsidP="00A5481E">
      <w:pPr>
        <w:numPr>
          <w:ilvl w:val="0"/>
          <w:numId w:val="1"/>
        </w:numPr>
        <w:spacing w:line="259" w:lineRule="auto"/>
        <w:jc w:val="both"/>
        <w:rPr>
          <w:rFonts w:ascii="Garamond" w:hAnsi="Garamond" w:cs="Times New Roman"/>
          <w:sz w:val="22"/>
          <w:szCs w:val="22"/>
        </w:rPr>
      </w:pPr>
      <w:r w:rsidRPr="00A5481E">
        <w:rPr>
          <w:rFonts w:ascii="Garamond" w:hAnsi="Garamond" w:cs="Times New Roman"/>
          <w:sz w:val="22"/>
          <w:szCs w:val="22"/>
        </w:rPr>
        <w:t>Optimiser l'usage du foncier communal ;</w:t>
      </w:r>
    </w:p>
    <w:p w14:paraId="51A22A9B" w14:textId="77777777" w:rsidR="00A5481E" w:rsidRPr="00A5481E" w:rsidRDefault="00A5481E" w:rsidP="00A5481E">
      <w:pPr>
        <w:numPr>
          <w:ilvl w:val="0"/>
          <w:numId w:val="1"/>
        </w:numPr>
        <w:spacing w:line="259" w:lineRule="auto"/>
        <w:jc w:val="both"/>
        <w:rPr>
          <w:rFonts w:ascii="Garamond" w:hAnsi="Garamond" w:cs="Times New Roman"/>
          <w:sz w:val="22"/>
          <w:szCs w:val="22"/>
        </w:rPr>
      </w:pPr>
      <w:r w:rsidRPr="00A5481E">
        <w:rPr>
          <w:rFonts w:ascii="Garamond" w:hAnsi="Garamond" w:cs="Times New Roman"/>
          <w:sz w:val="22"/>
          <w:szCs w:val="22"/>
        </w:rPr>
        <w:t>Prendre en compte la problématique de gestion des réseaux, eaux pluviales et de l'aléa inondation ;</w:t>
      </w:r>
    </w:p>
    <w:p w14:paraId="554955FF" w14:textId="77777777" w:rsidR="00A5481E" w:rsidRPr="00A5481E" w:rsidRDefault="00A5481E" w:rsidP="00A5481E">
      <w:pPr>
        <w:numPr>
          <w:ilvl w:val="0"/>
          <w:numId w:val="1"/>
        </w:numPr>
        <w:spacing w:line="259" w:lineRule="auto"/>
        <w:jc w:val="both"/>
        <w:rPr>
          <w:rFonts w:ascii="Garamond" w:hAnsi="Garamond" w:cs="Times New Roman"/>
          <w:sz w:val="22"/>
          <w:szCs w:val="22"/>
        </w:rPr>
      </w:pPr>
      <w:r w:rsidRPr="00A5481E">
        <w:rPr>
          <w:rFonts w:ascii="Garamond" w:hAnsi="Garamond" w:cs="Times New Roman"/>
          <w:sz w:val="22"/>
          <w:szCs w:val="22"/>
        </w:rPr>
        <w:t xml:space="preserve">Adapter les règles de construction par rapport aux évolutions du Code de la </w:t>
      </w:r>
      <w:r w:rsidR="00941BBF">
        <w:rPr>
          <w:rFonts w:ascii="Garamond" w:hAnsi="Garamond" w:cs="Times New Roman"/>
          <w:sz w:val="22"/>
          <w:szCs w:val="22"/>
        </w:rPr>
        <w:t>c</w:t>
      </w:r>
      <w:r w:rsidRPr="00A5481E">
        <w:rPr>
          <w:rFonts w:ascii="Garamond" w:hAnsi="Garamond" w:cs="Times New Roman"/>
          <w:sz w:val="22"/>
          <w:szCs w:val="22"/>
        </w:rPr>
        <w:t>onstruction et des nouveaux usages.</w:t>
      </w:r>
    </w:p>
    <w:p w14:paraId="797501BB" w14:textId="77777777" w:rsidR="00A5481E" w:rsidRPr="00A5481E" w:rsidRDefault="00A5481E" w:rsidP="00A5481E">
      <w:pPr>
        <w:jc w:val="both"/>
        <w:rPr>
          <w:rFonts w:ascii="Garamond" w:hAnsi="Garamond" w:cs="Times New Roman"/>
          <w:sz w:val="22"/>
          <w:szCs w:val="22"/>
        </w:rPr>
      </w:pPr>
    </w:p>
    <w:p w14:paraId="18D06AEE" w14:textId="77777777" w:rsidR="00A5481E" w:rsidRPr="00A5481E" w:rsidRDefault="00A5481E" w:rsidP="00A5481E">
      <w:pPr>
        <w:jc w:val="both"/>
        <w:rPr>
          <w:rFonts w:ascii="Garamond" w:hAnsi="Garamond" w:cs="Times New Roman"/>
          <w:sz w:val="22"/>
          <w:szCs w:val="22"/>
        </w:rPr>
      </w:pPr>
      <w:r w:rsidRPr="00A5481E">
        <w:rPr>
          <w:rFonts w:ascii="Garamond" w:hAnsi="Garamond" w:cs="Times New Roman"/>
          <w:sz w:val="22"/>
          <w:szCs w:val="22"/>
        </w:rPr>
        <w:t xml:space="preserve">Par la </w:t>
      </w:r>
      <w:bookmarkStart w:id="0" w:name="_Hlk133483760"/>
      <w:r w:rsidRPr="00A5481E">
        <w:rPr>
          <w:rFonts w:ascii="Garamond" w:hAnsi="Garamond" w:cs="Times New Roman"/>
          <w:sz w:val="22"/>
          <w:szCs w:val="22"/>
        </w:rPr>
        <w:t xml:space="preserve">délibération en date du 28 </w:t>
      </w:r>
      <w:r>
        <w:rPr>
          <w:rFonts w:ascii="Garamond" w:hAnsi="Garamond" w:cs="Times New Roman"/>
          <w:sz w:val="22"/>
          <w:szCs w:val="22"/>
        </w:rPr>
        <w:t>m</w:t>
      </w:r>
      <w:r w:rsidRPr="00A5481E">
        <w:rPr>
          <w:rFonts w:ascii="Garamond" w:hAnsi="Garamond" w:cs="Times New Roman"/>
          <w:sz w:val="22"/>
          <w:szCs w:val="22"/>
        </w:rPr>
        <w:t xml:space="preserve">ars 2023, le Conseil </w:t>
      </w:r>
      <w:r w:rsidR="00941BBF">
        <w:rPr>
          <w:rFonts w:ascii="Garamond" w:hAnsi="Garamond" w:cs="Times New Roman"/>
          <w:sz w:val="22"/>
          <w:szCs w:val="22"/>
        </w:rPr>
        <w:t>M</w:t>
      </w:r>
      <w:r w:rsidRPr="00A5481E">
        <w:rPr>
          <w:rFonts w:ascii="Garamond" w:hAnsi="Garamond" w:cs="Times New Roman"/>
          <w:sz w:val="22"/>
          <w:szCs w:val="22"/>
        </w:rPr>
        <w:t>unicipal a débattu sur les orientations générales du Projet d’Aménagement et de Développement Durables (PADD)</w:t>
      </w:r>
      <w:bookmarkEnd w:id="0"/>
      <w:r w:rsidRPr="00A5481E">
        <w:rPr>
          <w:rFonts w:ascii="Garamond" w:hAnsi="Garamond" w:cs="Times New Roman"/>
          <w:sz w:val="22"/>
          <w:szCs w:val="22"/>
        </w:rPr>
        <w:t>, conformément aux dispositions de l’article L.153-12 du Code de l’urbanisme.</w:t>
      </w:r>
    </w:p>
    <w:p w14:paraId="0EA2FA04" w14:textId="77777777" w:rsidR="00A5481E" w:rsidRPr="00A5481E" w:rsidRDefault="00A5481E" w:rsidP="00A5481E">
      <w:pPr>
        <w:jc w:val="both"/>
        <w:rPr>
          <w:rFonts w:ascii="Garamond" w:hAnsi="Garamond" w:cs="Times New Roman"/>
          <w:sz w:val="22"/>
          <w:szCs w:val="22"/>
        </w:rPr>
      </w:pPr>
    </w:p>
    <w:p w14:paraId="1D5E1EDB" w14:textId="77777777" w:rsidR="00A5481E" w:rsidRPr="00A5481E" w:rsidRDefault="00A5481E" w:rsidP="00A5481E">
      <w:pPr>
        <w:jc w:val="both"/>
        <w:rPr>
          <w:rFonts w:ascii="Garamond" w:hAnsi="Garamond" w:cs="Times New Roman"/>
          <w:sz w:val="22"/>
          <w:szCs w:val="22"/>
        </w:rPr>
      </w:pPr>
      <w:r w:rsidRPr="00A5481E">
        <w:rPr>
          <w:rFonts w:ascii="Garamond" w:hAnsi="Garamond" w:cs="Times New Roman"/>
          <w:sz w:val="22"/>
          <w:szCs w:val="22"/>
        </w:rPr>
        <w:t>Le PADD du futur PLU de Pouilly-en-Auxois s’articule autour de 2 axes :</w:t>
      </w:r>
    </w:p>
    <w:p w14:paraId="3ED28243" w14:textId="77777777" w:rsidR="00A5481E" w:rsidRPr="00A5481E" w:rsidRDefault="00A5481E" w:rsidP="00A5481E">
      <w:pPr>
        <w:jc w:val="both"/>
        <w:rPr>
          <w:rFonts w:ascii="Garamond" w:hAnsi="Garamond" w:cs="Times New Roman"/>
          <w:sz w:val="22"/>
          <w:szCs w:val="22"/>
        </w:rPr>
      </w:pPr>
    </w:p>
    <w:p w14:paraId="2CDC21DA" w14:textId="77777777" w:rsidR="00A5481E" w:rsidRPr="002D1C44" w:rsidRDefault="00A5481E" w:rsidP="00A5481E">
      <w:pPr>
        <w:jc w:val="both"/>
        <w:rPr>
          <w:rFonts w:eastAsia="Arial"/>
          <w:b/>
          <w:bCs/>
        </w:rPr>
      </w:pPr>
      <w:r w:rsidRPr="002D1C44">
        <w:rPr>
          <w:rFonts w:eastAsia="Arial"/>
          <w:b/>
          <w:bCs/>
        </w:rPr>
        <w:t>Axe 1 : Assurer la position de centralité de Pouilly-en-Auxois</w:t>
      </w:r>
    </w:p>
    <w:p w14:paraId="140B760C" w14:textId="77777777" w:rsidR="00A5481E" w:rsidRPr="002D1C44" w:rsidRDefault="00A5481E" w:rsidP="00A5481E">
      <w:pPr>
        <w:jc w:val="both"/>
        <w:rPr>
          <w:rFonts w:eastAsia="Arial"/>
          <w:b/>
          <w:bCs/>
        </w:rPr>
      </w:pPr>
    </w:p>
    <w:p w14:paraId="16BC79A3" w14:textId="77777777" w:rsidR="00A5481E" w:rsidRPr="002D1C44" w:rsidRDefault="00A5481E" w:rsidP="00A5481E">
      <w:pPr>
        <w:jc w:val="both"/>
        <w:rPr>
          <w:rFonts w:eastAsia="Arial"/>
        </w:rPr>
      </w:pPr>
      <w:r w:rsidRPr="002D1C44">
        <w:rPr>
          <w:rFonts w:eastAsia="Arial"/>
          <w:b/>
          <w:bCs/>
        </w:rPr>
        <w:t>Axe 2 : Organiser le développement du territoire autour du centre-bourg</w:t>
      </w:r>
    </w:p>
    <w:p w14:paraId="57931C6F" w14:textId="77777777" w:rsidR="00A5481E" w:rsidRPr="00A5481E" w:rsidRDefault="00A5481E" w:rsidP="00A5481E">
      <w:pPr>
        <w:jc w:val="both"/>
        <w:rPr>
          <w:rFonts w:ascii="Garamond" w:hAnsi="Garamond" w:cs="Times New Roman"/>
          <w:sz w:val="22"/>
          <w:szCs w:val="22"/>
        </w:rPr>
      </w:pPr>
      <w:r w:rsidRPr="00A5481E">
        <w:rPr>
          <w:rFonts w:ascii="Garamond" w:hAnsi="Garamond" w:cs="Times New Roman"/>
          <w:sz w:val="22"/>
          <w:szCs w:val="22"/>
        </w:rPr>
        <w:t xml:space="preserve">Par la présente délibération, le Conseil </w:t>
      </w:r>
      <w:r w:rsidR="00941BBF">
        <w:rPr>
          <w:rFonts w:ascii="Garamond" w:hAnsi="Garamond" w:cs="Times New Roman"/>
          <w:sz w:val="22"/>
          <w:szCs w:val="22"/>
        </w:rPr>
        <w:t>M</w:t>
      </w:r>
      <w:r w:rsidRPr="00A5481E">
        <w:rPr>
          <w:rFonts w:ascii="Garamond" w:hAnsi="Garamond" w:cs="Times New Roman"/>
          <w:sz w:val="22"/>
          <w:szCs w:val="22"/>
        </w:rPr>
        <w:t>unicipal est invité, en premier lieu, à approuver le bilan de la concertation et, en second lieu, à arrêter le projet de révision du Plan Local d’Urbanisme (PLU) de Pouilly-en-Auxois tel qu’il est présenté ci-joint.</w:t>
      </w:r>
    </w:p>
    <w:p w14:paraId="41B6AD55" w14:textId="77777777" w:rsidR="00A5481E" w:rsidRPr="00A5481E" w:rsidRDefault="00A5481E" w:rsidP="00A5481E">
      <w:pPr>
        <w:jc w:val="both"/>
        <w:rPr>
          <w:rFonts w:ascii="Garamond" w:hAnsi="Garamond" w:cs="Times New Roman"/>
          <w:sz w:val="22"/>
          <w:szCs w:val="22"/>
        </w:rPr>
      </w:pPr>
      <w:r w:rsidRPr="00A5481E">
        <w:rPr>
          <w:rFonts w:ascii="Garamond" w:hAnsi="Garamond" w:cs="Times New Roman"/>
          <w:sz w:val="22"/>
          <w:szCs w:val="22"/>
        </w:rPr>
        <w:t xml:space="preserve">S’agissant de la concertation, il est rappelé qu’elle s’est déroulée du 15 </w:t>
      </w:r>
      <w:r>
        <w:rPr>
          <w:rFonts w:ascii="Garamond" w:hAnsi="Garamond" w:cs="Times New Roman"/>
          <w:sz w:val="22"/>
          <w:szCs w:val="22"/>
        </w:rPr>
        <w:t>a</w:t>
      </w:r>
      <w:r w:rsidRPr="00A5481E">
        <w:rPr>
          <w:rFonts w:ascii="Garamond" w:hAnsi="Garamond" w:cs="Times New Roman"/>
          <w:sz w:val="22"/>
          <w:szCs w:val="22"/>
        </w:rPr>
        <w:t xml:space="preserve">vril 2022 à ce jour et que, conformément à la délibération du Conseil </w:t>
      </w:r>
      <w:r w:rsidR="00941BBF">
        <w:rPr>
          <w:rFonts w:ascii="Garamond" w:hAnsi="Garamond" w:cs="Times New Roman"/>
          <w:sz w:val="22"/>
          <w:szCs w:val="22"/>
        </w:rPr>
        <w:t>M</w:t>
      </w:r>
      <w:r w:rsidRPr="00A5481E">
        <w:rPr>
          <w:rFonts w:ascii="Garamond" w:hAnsi="Garamond" w:cs="Times New Roman"/>
          <w:sz w:val="22"/>
          <w:szCs w:val="22"/>
        </w:rPr>
        <w:t>unicipal en date du 23 Novembre 2021, les modalités de concertation qui avaient été prescrites ont été respectées :</w:t>
      </w:r>
    </w:p>
    <w:p w14:paraId="18247C02" w14:textId="77777777" w:rsidR="00A5481E" w:rsidRPr="00A5481E" w:rsidRDefault="00A5481E" w:rsidP="00A5481E">
      <w:pPr>
        <w:numPr>
          <w:ilvl w:val="1"/>
          <w:numId w:val="2"/>
        </w:numPr>
        <w:spacing w:line="259" w:lineRule="auto"/>
        <w:jc w:val="both"/>
        <w:rPr>
          <w:rFonts w:ascii="Garamond" w:hAnsi="Garamond" w:cs="Times New Roman"/>
          <w:sz w:val="22"/>
          <w:szCs w:val="22"/>
        </w:rPr>
      </w:pPr>
      <w:r w:rsidRPr="00A5481E">
        <w:rPr>
          <w:rFonts w:ascii="Garamond" w:hAnsi="Garamond" w:cs="Times New Roman"/>
          <w:sz w:val="22"/>
          <w:szCs w:val="22"/>
        </w:rPr>
        <w:t xml:space="preserve">Le projet a été soumis à la concertation (articles L.103-2, L.103-3 et L.103-4 du </w:t>
      </w:r>
      <w:r w:rsidR="00941BBF">
        <w:rPr>
          <w:rFonts w:ascii="Garamond" w:hAnsi="Garamond" w:cs="Times New Roman"/>
          <w:sz w:val="22"/>
          <w:szCs w:val="22"/>
        </w:rPr>
        <w:t>C</w:t>
      </w:r>
      <w:r w:rsidRPr="00A5481E">
        <w:rPr>
          <w:rFonts w:ascii="Garamond" w:hAnsi="Garamond" w:cs="Times New Roman"/>
          <w:sz w:val="22"/>
          <w:szCs w:val="22"/>
        </w:rPr>
        <w:t>ode de l'urbanisme), pendant toute la durée de son élaboration, en associant les habitants, les associations locales et les autres personnes concernées ;</w:t>
      </w:r>
    </w:p>
    <w:p w14:paraId="4AB6224E" w14:textId="77777777" w:rsidR="00A5481E" w:rsidRPr="00A5481E" w:rsidRDefault="00A5481E" w:rsidP="00A5481E">
      <w:pPr>
        <w:numPr>
          <w:ilvl w:val="1"/>
          <w:numId w:val="2"/>
        </w:numPr>
        <w:spacing w:line="259" w:lineRule="auto"/>
        <w:jc w:val="both"/>
        <w:rPr>
          <w:rFonts w:ascii="Garamond" w:hAnsi="Garamond" w:cs="Times New Roman"/>
          <w:sz w:val="22"/>
          <w:szCs w:val="22"/>
        </w:rPr>
      </w:pPr>
      <w:r w:rsidRPr="00A5481E">
        <w:rPr>
          <w:rFonts w:ascii="Garamond" w:hAnsi="Garamond" w:cs="Times New Roman"/>
          <w:sz w:val="22"/>
          <w:szCs w:val="22"/>
        </w:rPr>
        <w:t xml:space="preserve">Les personnes publiques prévues par la loi au titre des articles L.132-7, L.132-9 et </w:t>
      </w:r>
      <w:r w:rsidRPr="00A5481E">
        <w:rPr>
          <w:rFonts w:ascii="Garamond" w:hAnsi="Garamond" w:cs="Times New Roman"/>
          <w:sz w:val="22"/>
          <w:szCs w:val="22"/>
        </w:rPr>
        <w:br/>
        <w:t xml:space="preserve">L.132-11 du </w:t>
      </w:r>
      <w:r w:rsidR="00941BBF">
        <w:rPr>
          <w:rFonts w:ascii="Garamond" w:hAnsi="Garamond" w:cs="Times New Roman"/>
          <w:sz w:val="22"/>
          <w:szCs w:val="22"/>
        </w:rPr>
        <w:t>C</w:t>
      </w:r>
      <w:r w:rsidRPr="00A5481E">
        <w:rPr>
          <w:rFonts w:ascii="Garamond" w:hAnsi="Garamond" w:cs="Times New Roman"/>
          <w:sz w:val="22"/>
          <w:szCs w:val="22"/>
        </w:rPr>
        <w:t>ode de l'urbanisme ont été consultées au cours de la procédure ;</w:t>
      </w:r>
    </w:p>
    <w:p w14:paraId="484EF269" w14:textId="77777777" w:rsidR="00A5481E" w:rsidRPr="00A5481E" w:rsidRDefault="00A5481E" w:rsidP="00A5481E">
      <w:pPr>
        <w:numPr>
          <w:ilvl w:val="1"/>
          <w:numId w:val="2"/>
        </w:numPr>
        <w:spacing w:line="259" w:lineRule="auto"/>
        <w:jc w:val="both"/>
        <w:rPr>
          <w:rFonts w:ascii="Garamond" w:hAnsi="Garamond" w:cs="Times New Roman"/>
          <w:sz w:val="22"/>
          <w:szCs w:val="22"/>
        </w:rPr>
      </w:pPr>
      <w:r w:rsidRPr="00A5481E">
        <w:rPr>
          <w:rFonts w:ascii="Garamond" w:hAnsi="Garamond" w:cs="Times New Roman"/>
          <w:sz w:val="22"/>
          <w:szCs w:val="22"/>
        </w:rPr>
        <w:t xml:space="preserve">Les services de l’État sur l’initiative du Maire ou à la demande du Préfet ont été associés, conformément aux articles L.132-10, L.132-11 et L.153-16 du </w:t>
      </w:r>
      <w:r w:rsidR="00941BBF">
        <w:rPr>
          <w:rFonts w:ascii="Garamond" w:hAnsi="Garamond" w:cs="Times New Roman"/>
          <w:sz w:val="22"/>
          <w:szCs w:val="22"/>
        </w:rPr>
        <w:t>C</w:t>
      </w:r>
      <w:r w:rsidRPr="00A5481E">
        <w:rPr>
          <w:rFonts w:ascii="Garamond" w:hAnsi="Garamond" w:cs="Times New Roman"/>
          <w:sz w:val="22"/>
          <w:szCs w:val="22"/>
        </w:rPr>
        <w:t>ode de l’urbanisme ;</w:t>
      </w:r>
    </w:p>
    <w:p w14:paraId="17B68B73" w14:textId="77777777" w:rsidR="00A5481E" w:rsidRPr="00A5481E" w:rsidRDefault="00A5481E" w:rsidP="00A5481E">
      <w:pPr>
        <w:numPr>
          <w:ilvl w:val="1"/>
          <w:numId w:val="2"/>
        </w:numPr>
        <w:spacing w:line="259" w:lineRule="auto"/>
        <w:jc w:val="both"/>
        <w:rPr>
          <w:rFonts w:ascii="Garamond" w:hAnsi="Garamond" w:cs="Times New Roman"/>
          <w:sz w:val="22"/>
          <w:szCs w:val="22"/>
        </w:rPr>
      </w:pPr>
      <w:r w:rsidRPr="00A5481E">
        <w:rPr>
          <w:rFonts w:ascii="Garamond" w:hAnsi="Garamond" w:cs="Times New Roman"/>
          <w:sz w:val="22"/>
          <w:szCs w:val="22"/>
        </w:rPr>
        <w:t xml:space="preserve">Les personnes publiques, autres que l’État, ont été associées à la révision du PLU à leur demande conformément aux articles L.132-12 et L.132-13 du </w:t>
      </w:r>
      <w:r w:rsidR="00941BBF">
        <w:rPr>
          <w:rFonts w:ascii="Garamond" w:hAnsi="Garamond" w:cs="Times New Roman"/>
          <w:sz w:val="22"/>
          <w:szCs w:val="22"/>
        </w:rPr>
        <w:t>C</w:t>
      </w:r>
      <w:r w:rsidRPr="00A5481E">
        <w:rPr>
          <w:rFonts w:ascii="Garamond" w:hAnsi="Garamond" w:cs="Times New Roman"/>
          <w:sz w:val="22"/>
          <w:szCs w:val="22"/>
        </w:rPr>
        <w:t>ode de l’urbanisme.</w:t>
      </w:r>
    </w:p>
    <w:p w14:paraId="5110846E" w14:textId="77777777" w:rsidR="00A5481E" w:rsidRPr="00A5481E" w:rsidRDefault="00A5481E" w:rsidP="00A5481E">
      <w:pPr>
        <w:jc w:val="both"/>
        <w:rPr>
          <w:rFonts w:ascii="Garamond" w:hAnsi="Garamond" w:cs="Times New Roman"/>
          <w:sz w:val="22"/>
          <w:szCs w:val="22"/>
        </w:rPr>
      </w:pPr>
      <w:r w:rsidRPr="00A5481E">
        <w:rPr>
          <w:rFonts w:ascii="Garamond" w:hAnsi="Garamond" w:cs="Times New Roman"/>
          <w:sz w:val="22"/>
          <w:szCs w:val="22"/>
        </w:rPr>
        <w:t>Il est souligné que l’ensemble du public a été informé, tout au long de la procédure des grandes étapes de cette révision et des objectifs poursuivis dans le cadre de celle-ci, et a pu s’exprimer, notamment sur le cahier de concertation et dans le cadre de la réunion publique sur la base de différents supports mis à sa disposition.</w:t>
      </w:r>
    </w:p>
    <w:p w14:paraId="01B55F02" w14:textId="77777777" w:rsidR="00A5481E" w:rsidRPr="00A5481E" w:rsidRDefault="00A5481E" w:rsidP="00A5481E">
      <w:pPr>
        <w:jc w:val="both"/>
        <w:rPr>
          <w:rFonts w:ascii="Garamond" w:hAnsi="Garamond" w:cs="Times New Roman"/>
          <w:sz w:val="22"/>
          <w:szCs w:val="22"/>
        </w:rPr>
      </w:pPr>
      <w:r w:rsidRPr="00A5481E">
        <w:rPr>
          <w:rFonts w:ascii="Garamond" w:hAnsi="Garamond" w:cs="Times New Roman"/>
          <w:sz w:val="22"/>
          <w:szCs w:val="22"/>
        </w:rPr>
        <w:t>Le document intitulé « bilan de la concertation » joint à la présente délibération établi</w:t>
      </w:r>
      <w:r w:rsidR="007E0F74">
        <w:rPr>
          <w:rFonts w:ascii="Garamond" w:hAnsi="Garamond" w:cs="Times New Roman"/>
          <w:sz w:val="22"/>
          <w:szCs w:val="22"/>
        </w:rPr>
        <w:t>t</w:t>
      </w:r>
      <w:r w:rsidRPr="00A5481E">
        <w:rPr>
          <w:rFonts w:ascii="Garamond" w:hAnsi="Garamond" w:cs="Times New Roman"/>
          <w:sz w:val="22"/>
          <w:szCs w:val="22"/>
        </w:rPr>
        <w:t xml:space="preserve"> la synthèse des observations écrites formulées à travers l’ensemble des supports de concertation mis à disposition. Des observations ont été formulées concernant plusieurs thèmes et les réponses adaptées ont été apportées dans le projet de PLU.</w:t>
      </w:r>
    </w:p>
    <w:p w14:paraId="260A8A8C" w14:textId="77777777" w:rsidR="00A5481E" w:rsidRPr="00A5481E" w:rsidRDefault="00A5481E" w:rsidP="00A5481E">
      <w:pPr>
        <w:jc w:val="both"/>
        <w:rPr>
          <w:rFonts w:ascii="Garamond" w:hAnsi="Garamond" w:cs="Times New Roman"/>
          <w:sz w:val="22"/>
          <w:szCs w:val="22"/>
        </w:rPr>
      </w:pPr>
      <w:r w:rsidRPr="00A5481E">
        <w:rPr>
          <w:rFonts w:ascii="Garamond" w:hAnsi="Garamond" w:cs="Times New Roman"/>
          <w:sz w:val="22"/>
          <w:szCs w:val="22"/>
        </w:rPr>
        <w:lastRenderedPageBreak/>
        <w:t>Le PLU apporte des réponses adaptées aux enjeux soulevés à travers les principales pièces qui le composent (à savoir le PADD, les OAP, le règlement et le zonage), dans le respect des dispositions réglementaires et légales qui s’imposent et en cohérence avec les politiques conduites à l’échelle supra communale (lois Grenelle, Loi ALUR, SRADDET, SCoT…).</w:t>
      </w:r>
    </w:p>
    <w:p w14:paraId="7D71E6E3" w14:textId="77777777" w:rsidR="00A5481E" w:rsidRPr="00A5481E" w:rsidRDefault="00A5481E" w:rsidP="00A5481E">
      <w:pPr>
        <w:jc w:val="both"/>
        <w:rPr>
          <w:rFonts w:ascii="Garamond" w:hAnsi="Garamond" w:cs="Times New Roman"/>
          <w:sz w:val="22"/>
          <w:szCs w:val="22"/>
        </w:rPr>
      </w:pPr>
      <w:r w:rsidRPr="00A5481E">
        <w:rPr>
          <w:rFonts w:ascii="Garamond" w:hAnsi="Garamond" w:cs="Times New Roman"/>
          <w:sz w:val="22"/>
          <w:szCs w:val="22"/>
        </w:rPr>
        <w:t>Au regard de ces éléments, le bilan de la concertation peut donc être approuvé.</w:t>
      </w:r>
    </w:p>
    <w:p w14:paraId="15B394FE" w14:textId="77777777" w:rsidR="00A5481E" w:rsidRPr="00A5481E" w:rsidRDefault="00A5481E" w:rsidP="00A5481E">
      <w:pPr>
        <w:jc w:val="both"/>
        <w:rPr>
          <w:rFonts w:ascii="Garamond" w:hAnsi="Garamond" w:cs="Times New Roman"/>
          <w:sz w:val="22"/>
          <w:szCs w:val="22"/>
        </w:rPr>
      </w:pPr>
    </w:p>
    <w:p w14:paraId="256797F0" w14:textId="77777777" w:rsidR="00A5481E" w:rsidRPr="00A5481E" w:rsidRDefault="00A5481E" w:rsidP="00A5481E">
      <w:pPr>
        <w:jc w:val="both"/>
        <w:rPr>
          <w:rFonts w:ascii="Garamond" w:hAnsi="Garamond" w:cs="Times New Roman"/>
          <w:sz w:val="22"/>
          <w:szCs w:val="22"/>
        </w:rPr>
      </w:pPr>
      <w:r w:rsidRPr="00A5481E">
        <w:rPr>
          <w:rFonts w:ascii="Garamond" w:hAnsi="Garamond" w:cs="Times New Roman"/>
          <w:sz w:val="22"/>
          <w:szCs w:val="22"/>
        </w:rPr>
        <w:t xml:space="preserve">Le projet de PLU élaboré à ce jour, doit être arrêté conformément à l’article L.153-14 du </w:t>
      </w:r>
      <w:r w:rsidR="00B64E04">
        <w:rPr>
          <w:rFonts w:ascii="Garamond" w:hAnsi="Garamond" w:cs="Times New Roman"/>
          <w:sz w:val="22"/>
          <w:szCs w:val="22"/>
        </w:rPr>
        <w:t>C</w:t>
      </w:r>
      <w:r w:rsidRPr="00A5481E">
        <w:rPr>
          <w:rFonts w:ascii="Garamond" w:hAnsi="Garamond" w:cs="Times New Roman"/>
          <w:sz w:val="22"/>
          <w:szCs w:val="22"/>
        </w:rPr>
        <w:t xml:space="preserve">ode de l’urbanisme en vue de sa transmission aux personnes publiques associées puis à sa soumission à enquête publique. </w:t>
      </w:r>
    </w:p>
    <w:p w14:paraId="123C867E" w14:textId="77777777" w:rsidR="00A5481E" w:rsidRPr="00A5481E" w:rsidRDefault="00A5481E" w:rsidP="00A5481E">
      <w:pPr>
        <w:jc w:val="both"/>
        <w:rPr>
          <w:rFonts w:ascii="Garamond" w:hAnsi="Garamond" w:cs="Times New Roman"/>
          <w:sz w:val="22"/>
          <w:szCs w:val="22"/>
        </w:rPr>
      </w:pPr>
      <w:r w:rsidRPr="00A5481E">
        <w:rPr>
          <w:rFonts w:ascii="Garamond" w:hAnsi="Garamond" w:cs="Times New Roman"/>
          <w:sz w:val="22"/>
          <w:szCs w:val="22"/>
        </w:rPr>
        <w:t>Ce projet sera susceptible d’évoluer en fonction du résultat de l’enquête publique et des avis recueillis.</w:t>
      </w:r>
    </w:p>
    <w:p w14:paraId="37003B02" w14:textId="77777777" w:rsidR="00A5481E" w:rsidRPr="00A5481E" w:rsidRDefault="00A5481E" w:rsidP="00A5481E">
      <w:pPr>
        <w:jc w:val="both"/>
        <w:rPr>
          <w:rFonts w:ascii="Garamond" w:hAnsi="Garamond" w:cs="Times New Roman"/>
          <w:sz w:val="22"/>
          <w:szCs w:val="22"/>
        </w:rPr>
      </w:pPr>
    </w:p>
    <w:p w14:paraId="1EE48E26" w14:textId="77777777" w:rsidR="00A5481E" w:rsidRPr="00A5481E" w:rsidRDefault="00A5481E" w:rsidP="00A5481E">
      <w:pPr>
        <w:jc w:val="both"/>
        <w:rPr>
          <w:rFonts w:ascii="Garamond" w:hAnsi="Garamond" w:cs="Times New Roman"/>
          <w:sz w:val="22"/>
          <w:szCs w:val="22"/>
        </w:rPr>
      </w:pPr>
      <w:r w:rsidRPr="00A5481E">
        <w:rPr>
          <w:rFonts w:ascii="Garamond" w:hAnsi="Garamond" w:cs="Times New Roman"/>
          <w:sz w:val="22"/>
          <w:szCs w:val="22"/>
        </w:rPr>
        <w:t xml:space="preserve">Vu le </w:t>
      </w:r>
      <w:r w:rsidR="00B64E04">
        <w:rPr>
          <w:rFonts w:ascii="Garamond" w:hAnsi="Garamond" w:cs="Times New Roman"/>
          <w:sz w:val="22"/>
          <w:szCs w:val="22"/>
        </w:rPr>
        <w:t>C</w:t>
      </w:r>
      <w:r w:rsidRPr="00A5481E">
        <w:rPr>
          <w:rFonts w:ascii="Garamond" w:hAnsi="Garamond" w:cs="Times New Roman"/>
          <w:sz w:val="22"/>
          <w:szCs w:val="22"/>
        </w:rPr>
        <w:t>ode général des collectivités territoriales, notamment son article L.2121-29 ;</w:t>
      </w:r>
    </w:p>
    <w:p w14:paraId="412E1A27" w14:textId="77777777" w:rsidR="00A5481E" w:rsidRPr="00A5481E" w:rsidRDefault="00A5481E" w:rsidP="00A5481E">
      <w:pPr>
        <w:jc w:val="both"/>
        <w:rPr>
          <w:rFonts w:ascii="Garamond" w:hAnsi="Garamond" w:cs="Times New Roman"/>
          <w:sz w:val="22"/>
          <w:szCs w:val="22"/>
        </w:rPr>
      </w:pPr>
    </w:p>
    <w:p w14:paraId="20AE158C" w14:textId="77777777" w:rsidR="00A5481E" w:rsidRPr="00A5481E" w:rsidRDefault="00A5481E" w:rsidP="00A5481E">
      <w:pPr>
        <w:jc w:val="both"/>
        <w:rPr>
          <w:rFonts w:ascii="Garamond" w:hAnsi="Garamond" w:cs="Times New Roman"/>
          <w:sz w:val="22"/>
          <w:szCs w:val="22"/>
        </w:rPr>
      </w:pPr>
      <w:r w:rsidRPr="00A5481E">
        <w:rPr>
          <w:rFonts w:ascii="Garamond" w:hAnsi="Garamond" w:cs="Times New Roman"/>
          <w:sz w:val="22"/>
          <w:szCs w:val="22"/>
        </w:rPr>
        <w:t xml:space="preserve">Vu le </w:t>
      </w:r>
      <w:r w:rsidR="00B64E04">
        <w:rPr>
          <w:rFonts w:ascii="Garamond" w:hAnsi="Garamond" w:cs="Times New Roman"/>
          <w:sz w:val="22"/>
          <w:szCs w:val="22"/>
        </w:rPr>
        <w:t>C</w:t>
      </w:r>
      <w:r w:rsidRPr="00A5481E">
        <w:rPr>
          <w:rFonts w:ascii="Garamond" w:hAnsi="Garamond" w:cs="Times New Roman"/>
          <w:sz w:val="22"/>
          <w:szCs w:val="22"/>
        </w:rPr>
        <w:t xml:space="preserve">ode de l’urbanisme, notamment ses articles L.103-2 à L.103-6, L.104-1 à L.104-3, L.151-1 à L.153-30, R.151-1, R.104-28 à R.104-33, R.151-1 à R.151-53 et R.152-1 à R.153-21 ; </w:t>
      </w:r>
    </w:p>
    <w:p w14:paraId="517D6B5C" w14:textId="77777777" w:rsidR="00A5481E" w:rsidRPr="00A5481E" w:rsidRDefault="00A5481E" w:rsidP="00A5481E">
      <w:pPr>
        <w:jc w:val="both"/>
        <w:rPr>
          <w:rFonts w:ascii="Garamond" w:hAnsi="Garamond" w:cs="Times New Roman"/>
          <w:sz w:val="22"/>
          <w:szCs w:val="22"/>
        </w:rPr>
      </w:pPr>
    </w:p>
    <w:p w14:paraId="538C778C" w14:textId="77777777" w:rsidR="00A5481E" w:rsidRPr="00A5481E" w:rsidRDefault="00A5481E" w:rsidP="00A5481E">
      <w:pPr>
        <w:jc w:val="both"/>
        <w:rPr>
          <w:rFonts w:ascii="Garamond" w:hAnsi="Garamond" w:cs="Times New Roman"/>
          <w:sz w:val="22"/>
          <w:szCs w:val="22"/>
        </w:rPr>
      </w:pPr>
      <w:r w:rsidRPr="00A5481E">
        <w:rPr>
          <w:rFonts w:ascii="Garamond" w:hAnsi="Garamond" w:cs="Times New Roman"/>
          <w:sz w:val="22"/>
          <w:szCs w:val="22"/>
        </w:rPr>
        <w:t>Vu le Schéma Directeur d'Aménagement et de Gestion des Eaux (SDAGE) de l’Arma</w:t>
      </w:r>
      <w:r w:rsidR="004E4803">
        <w:rPr>
          <w:rFonts w:ascii="Garamond" w:hAnsi="Garamond" w:cs="Times New Roman"/>
          <w:sz w:val="22"/>
          <w:szCs w:val="22"/>
        </w:rPr>
        <w:t>n</w:t>
      </w:r>
      <w:r w:rsidRPr="00A5481E">
        <w:rPr>
          <w:rFonts w:ascii="Garamond" w:hAnsi="Garamond" w:cs="Times New Roman"/>
          <w:sz w:val="22"/>
          <w:szCs w:val="22"/>
        </w:rPr>
        <w:t>çon ;</w:t>
      </w:r>
    </w:p>
    <w:p w14:paraId="4ED30881" w14:textId="77777777" w:rsidR="00A5481E" w:rsidRPr="00A5481E" w:rsidRDefault="00A5481E" w:rsidP="00A5481E">
      <w:pPr>
        <w:jc w:val="both"/>
        <w:rPr>
          <w:rFonts w:ascii="Garamond" w:hAnsi="Garamond" w:cs="Times New Roman"/>
          <w:sz w:val="22"/>
          <w:szCs w:val="22"/>
        </w:rPr>
      </w:pPr>
      <w:r w:rsidRPr="00A5481E">
        <w:rPr>
          <w:rFonts w:ascii="Garamond" w:hAnsi="Garamond" w:cs="Times New Roman"/>
          <w:sz w:val="22"/>
          <w:szCs w:val="22"/>
        </w:rPr>
        <w:t xml:space="preserve">Vu la délibération du </w:t>
      </w:r>
      <w:r w:rsidR="00B64E04">
        <w:rPr>
          <w:rFonts w:ascii="Garamond" w:hAnsi="Garamond" w:cs="Times New Roman"/>
          <w:sz w:val="22"/>
          <w:szCs w:val="22"/>
        </w:rPr>
        <w:t>C</w:t>
      </w:r>
      <w:r w:rsidRPr="00A5481E">
        <w:rPr>
          <w:rFonts w:ascii="Garamond" w:hAnsi="Garamond" w:cs="Times New Roman"/>
          <w:sz w:val="22"/>
          <w:szCs w:val="22"/>
        </w:rPr>
        <w:t xml:space="preserve">onseil </w:t>
      </w:r>
      <w:r w:rsidR="00B64E04">
        <w:rPr>
          <w:rFonts w:ascii="Garamond" w:hAnsi="Garamond" w:cs="Times New Roman"/>
          <w:sz w:val="22"/>
          <w:szCs w:val="22"/>
        </w:rPr>
        <w:t>M</w:t>
      </w:r>
      <w:r w:rsidRPr="00A5481E">
        <w:rPr>
          <w:rFonts w:ascii="Garamond" w:hAnsi="Garamond" w:cs="Times New Roman"/>
          <w:sz w:val="22"/>
          <w:szCs w:val="22"/>
        </w:rPr>
        <w:t xml:space="preserve">unicipal en date du 23 </w:t>
      </w:r>
      <w:r w:rsidR="00B64E04">
        <w:rPr>
          <w:rFonts w:ascii="Garamond" w:hAnsi="Garamond" w:cs="Times New Roman"/>
          <w:sz w:val="22"/>
          <w:szCs w:val="22"/>
        </w:rPr>
        <w:t>n</w:t>
      </w:r>
      <w:r w:rsidRPr="00A5481E">
        <w:rPr>
          <w:rFonts w:ascii="Garamond" w:hAnsi="Garamond" w:cs="Times New Roman"/>
          <w:sz w:val="22"/>
          <w:szCs w:val="22"/>
        </w:rPr>
        <w:t>ovembre 2021, prescrivant la révision du PLU, définissant les objectifs poursuivis et fixant les modalités de concertation ;</w:t>
      </w:r>
    </w:p>
    <w:p w14:paraId="10FA241E" w14:textId="77777777" w:rsidR="00A5481E" w:rsidRPr="00A5481E" w:rsidRDefault="00A5481E" w:rsidP="00A5481E">
      <w:pPr>
        <w:jc w:val="both"/>
        <w:rPr>
          <w:rFonts w:ascii="Garamond" w:hAnsi="Garamond" w:cs="Times New Roman"/>
          <w:sz w:val="22"/>
          <w:szCs w:val="22"/>
        </w:rPr>
      </w:pPr>
    </w:p>
    <w:p w14:paraId="674851E9" w14:textId="77777777" w:rsidR="00A5481E" w:rsidRPr="00A5481E" w:rsidRDefault="00A5481E" w:rsidP="00A5481E">
      <w:pPr>
        <w:jc w:val="both"/>
        <w:rPr>
          <w:rFonts w:ascii="Garamond" w:hAnsi="Garamond" w:cs="Times New Roman"/>
          <w:sz w:val="22"/>
          <w:szCs w:val="22"/>
        </w:rPr>
      </w:pPr>
      <w:r w:rsidRPr="00A5481E">
        <w:rPr>
          <w:rFonts w:ascii="Garamond" w:hAnsi="Garamond" w:cs="Times New Roman"/>
          <w:sz w:val="22"/>
          <w:szCs w:val="22"/>
        </w:rPr>
        <w:t xml:space="preserve">Vu la délibération du </w:t>
      </w:r>
      <w:r w:rsidR="00B64E04">
        <w:rPr>
          <w:rFonts w:ascii="Garamond" w:hAnsi="Garamond" w:cs="Times New Roman"/>
          <w:sz w:val="22"/>
          <w:szCs w:val="22"/>
        </w:rPr>
        <w:t>C</w:t>
      </w:r>
      <w:r w:rsidRPr="00A5481E">
        <w:rPr>
          <w:rFonts w:ascii="Garamond" w:hAnsi="Garamond" w:cs="Times New Roman"/>
          <w:sz w:val="22"/>
          <w:szCs w:val="22"/>
        </w:rPr>
        <w:t xml:space="preserve">onseil </w:t>
      </w:r>
      <w:r w:rsidR="00B64E04">
        <w:rPr>
          <w:rFonts w:ascii="Garamond" w:hAnsi="Garamond" w:cs="Times New Roman"/>
          <w:sz w:val="22"/>
          <w:szCs w:val="22"/>
        </w:rPr>
        <w:t>M</w:t>
      </w:r>
      <w:r w:rsidRPr="00A5481E">
        <w:rPr>
          <w:rFonts w:ascii="Garamond" w:hAnsi="Garamond" w:cs="Times New Roman"/>
          <w:sz w:val="22"/>
          <w:szCs w:val="22"/>
        </w:rPr>
        <w:t>unicipal en date du 28 Mars 2023 relatant le débat portant sur les orientations générales du Projet d’Aménagement et de Développement Durables (P.A.D.D.) ;</w:t>
      </w:r>
    </w:p>
    <w:p w14:paraId="5C7B4EA1" w14:textId="77777777" w:rsidR="00A5481E" w:rsidRPr="00A5481E" w:rsidRDefault="00A5481E" w:rsidP="00A5481E">
      <w:pPr>
        <w:jc w:val="both"/>
        <w:rPr>
          <w:rFonts w:ascii="Garamond" w:hAnsi="Garamond" w:cs="Times New Roman"/>
          <w:sz w:val="22"/>
          <w:szCs w:val="22"/>
        </w:rPr>
      </w:pPr>
    </w:p>
    <w:p w14:paraId="0184616A" w14:textId="77777777" w:rsidR="00A5481E" w:rsidRPr="00A5481E" w:rsidRDefault="00A5481E" w:rsidP="00A5481E">
      <w:pPr>
        <w:jc w:val="both"/>
        <w:rPr>
          <w:rFonts w:ascii="Garamond" w:hAnsi="Garamond" w:cs="Times New Roman"/>
          <w:sz w:val="22"/>
          <w:szCs w:val="22"/>
        </w:rPr>
      </w:pPr>
      <w:r w:rsidRPr="00A5481E">
        <w:rPr>
          <w:rFonts w:ascii="Garamond" w:hAnsi="Garamond" w:cs="Times New Roman"/>
          <w:sz w:val="22"/>
          <w:szCs w:val="22"/>
        </w:rPr>
        <w:t xml:space="preserve">Vu le bilan de la concertation présenté par Monsieur le Maire et annexé à la présente délibération ; concertation organisée par la parution d’articles dans le journal et dans le Pouilly Info, de la mise à disposition de documents du PLU, d’un cahier d’expression mis à disposition du public, d’une réunion de concertation organisée le 11 </w:t>
      </w:r>
      <w:r w:rsidR="00B64E04">
        <w:rPr>
          <w:rFonts w:ascii="Garamond" w:hAnsi="Garamond" w:cs="Times New Roman"/>
          <w:sz w:val="22"/>
          <w:szCs w:val="22"/>
        </w:rPr>
        <w:t>s</w:t>
      </w:r>
      <w:r w:rsidRPr="00A5481E">
        <w:rPr>
          <w:rFonts w:ascii="Garamond" w:hAnsi="Garamond" w:cs="Times New Roman"/>
          <w:sz w:val="22"/>
          <w:szCs w:val="22"/>
        </w:rPr>
        <w:t>eptembre 2023 avec les habitants et deux réunions avec les services de l’</w:t>
      </w:r>
      <w:r w:rsidR="00B64E04" w:rsidRPr="00A5481E">
        <w:rPr>
          <w:rFonts w:ascii="Garamond" w:hAnsi="Garamond" w:cs="Times New Roman"/>
          <w:sz w:val="22"/>
          <w:szCs w:val="22"/>
        </w:rPr>
        <w:t>État</w:t>
      </w:r>
      <w:r w:rsidRPr="00A5481E">
        <w:rPr>
          <w:rFonts w:ascii="Garamond" w:hAnsi="Garamond" w:cs="Times New Roman"/>
          <w:sz w:val="22"/>
          <w:szCs w:val="22"/>
        </w:rPr>
        <w:t xml:space="preserve"> et Personnes Publiques Associées ;</w:t>
      </w:r>
    </w:p>
    <w:p w14:paraId="4E99DAB3" w14:textId="77777777" w:rsidR="00A5481E" w:rsidRPr="00A5481E" w:rsidRDefault="00A5481E" w:rsidP="00A5481E">
      <w:pPr>
        <w:jc w:val="both"/>
        <w:rPr>
          <w:rFonts w:ascii="Garamond" w:hAnsi="Garamond" w:cs="Times New Roman"/>
          <w:sz w:val="22"/>
          <w:szCs w:val="22"/>
        </w:rPr>
      </w:pPr>
    </w:p>
    <w:p w14:paraId="7F67F1E5" w14:textId="77777777" w:rsidR="00A5481E" w:rsidRPr="00A5481E" w:rsidRDefault="00A5481E" w:rsidP="00A5481E">
      <w:pPr>
        <w:jc w:val="both"/>
        <w:rPr>
          <w:rFonts w:ascii="Garamond" w:hAnsi="Garamond" w:cs="Times New Roman"/>
          <w:sz w:val="22"/>
          <w:szCs w:val="22"/>
        </w:rPr>
      </w:pPr>
      <w:r w:rsidRPr="00A5481E">
        <w:rPr>
          <w:rFonts w:ascii="Garamond" w:hAnsi="Garamond" w:cs="Times New Roman"/>
          <w:sz w:val="22"/>
          <w:szCs w:val="22"/>
        </w:rPr>
        <w:t>Vu le projet de révision du PLU constitué, notamment, du rapport de présentation, du Projet d’Aménagement et de Développement Durables (P.A.D.D.), du règlement, des documents graphiques, des Orientations d’Aménagement et de Programmation et des annexes.</w:t>
      </w:r>
    </w:p>
    <w:p w14:paraId="51B7E6EF" w14:textId="77777777" w:rsidR="00A5481E" w:rsidRDefault="00A5481E" w:rsidP="00A5481E">
      <w:pPr>
        <w:jc w:val="both"/>
        <w:rPr>
          <w:rFonts w:eastAsia="Arial"/>
          <w:b/>
        </w:rPr>
      </w:pPr>
    </w:p>
    <w:p w14:paraId="17234BB3" w14:textId="77777777" w:rsidR="00A5481E" w:rsidRPr="00EA1890" w:rsidRDefault="00A5481E" w:rsidP="00A5481E">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Monsieur le Maire rappelle toute l’importance et la stratégie de la révision du PLU de la </w:t>
      </w:r>
      <w:r w:rsidR="004E4803">
        <w:rPr>
          <w:rFonts w:ascii="Garamond" w:eastAsia="Times New Roman" w:hAnsi="Garamond" w:cs="Times New Roman"/>
          <w:sz w:val="22"/>
          <w:szCs w:val="18"/>
        </w:rPr>
        <w:t>C</w:t>
      </w:r>
      <w:r>
        <w:rPr>
          <w:rFonts w:ascii="Garamond" w:eastAsia="Times New Roman" w:hAnsi="Garamond" w:cs="Times New Roman"/>
          <w:sz w:val="22"/>
          <w:szCs w:val="18"/>
        </w:rPr>
        <w:t xml:space="preserve">ommune puisqu’il s’agit d’une étape cruciale pour le développement futur de Pouilly-en-Auxois. </w:t>
      </w:r>
    </w:p>
    <w:p w14:paraId="401BC295" w14:textId="77777777" w:rsidR="00A5481E" w:rsidRPr="002D1C44" w:rsidRDefault="00A5481E" w:rsidP="00A5481E">
      <w:pPr>
        <w:jc w:val="both"/>
        <w:rPr>
          <w:rFonts w:eastAsia="Arial"/>
          <w:b/>
        </w:rPr>
      </w:pPr>
    </w:p>
    <w:p w14:paraId="04049C95" w14:textId="77777777" w:rsidR="00A5481E" w:rsidRDefault="00A5481E" w:rsidP="00A5481E">
      <w:pPr>
        <w:autoSpaceDE w:val="0"/>
        <w:autoSpaceDN w:val="0"/>
        <w:rPr>
          <w:rFonts w:eastAsia="Calibri" w:cs="Calibri"/>
        </w:rPr>
      </w:pPr>
    </w:p>
    <w:p w14:paraId="3FF7BA6C" w14:textId="77777777" w:rsidR="00A5481E" w:rsidRPr="00150FE5" w:rsidRDefault="00A5481E" w:rsidP="00A5481E">
      <w:pPr>
        <w:spacing w:line="360" w:lineRule="auto"/>
        <w:ind w:left="-142"/>
        <w:rPr>
          <w:rFonts w:ascii="Garamond" w:hAnsi="Garamond" w:cs="Times New Roman"/>
          <w:b/>
        </w:rPr>
      </w:pPr>
      <w:r w:rsidRPr="00150FE5">
        <w:rPr>
          <w:rFonts w:ascii="Garamond" w:hAnsi="Garamond" w:cs="Times New Roman"/>
          <w:b/>
        </w:rPr>
        <w:t xml:space="preserve">Le Conseil Municipal, après avoir délibéré et </w:t>
      </w:r>
      <w:r>
        <w:rPr>
          <w:rFonts w:ascii="Garamond" w:hAnsi="Garamond" w:cs="Times New Roman"/>
          <w:b/>
        </w:rPr>
        <w:t>par 13 voix pour et une abstention</w:t>
      </w:r>
      <w:r w:rsidRPr="00150FE5">
        <w:rPr>
          <w:rFonts w:ascii="Garamond" w:hAnsi="Garamond" w:cs="Times New Roman"/>
          <w:b/>
        </w:rPr>
        <w:t>, décide</w:t>
      </w:r>
      <w:r>
        <w:rPr>
          <w:rFonts w:ascii="Garamond" w:hAnsi="Garamond" w:cs="Times New Roman"/>
          <w:b/>
        </w:rPr>
        <w:t xml:space="preserve"> </w:t>
      </w:r>
      <w:r w:rsidRPr="00150FE5">
        <w:rPr>
          <w:rFonts w:ascii="Garamond" w:hAnsi="Garamond" w:cs="Times New Roman"/>
          <w:b/>
        </w:rPr>
        <w:t>:</w:t>
      </w:r>
    </w:p>
    <w:p w14:paraId="1DB7A737" w14:textId="77777777" w:rsidR="00A5481E" w:rsidRPr="00A5481E" w:rsidRDefault="00A5481E" w:rsidP="00A5481E">
      <w:pPr>
        <w:autoSpaceDE w:val="0"/>
        <w:autoSpaceDN w:val="0"/>
        <w:rPr>
          <w:rFonts w:ascii="Garamond" w:hAnsi="Garamond" w:cs="Times New Roman"/>
          <w:sz w:val="22"/>
          <w:szCs w:val="22"/>
        </w:rPr>
      </w:pPr>
    </w:p>
    <w:p w14:paraId="2996A4A0" w14:textId="77777777" w:rsidR="00A5481E" w:rsidRPr="00A5481E" w:rsidRDefault="00A5481E" w:rsidP="00A5481E">
      <w:pPr>
        <w:pStyle w:val="Paragraphedeliste"/>
        <w:numPr>
          <w:ilvl w:val="0"/>
          <w:numId w:val="5"/>
        </w:numPr>
        <w:overflowPunct w:val="0"/>
        <w:spacing w:after="240" w:line="240" w:lineRule="auto"/>
        <w:jc w:val="both"/>
        <w:textAlignment w:val="baseline"/>
        <w:rPr>
          <w:rFonts w:ascii="Garamond" w:eastAsiaTheme="minorEastAsia" w:hAnsi="Garamond" w:cs="Times New Roman"/>
          <w:lang w:eastAsia="fr-FR"/>
        </w:rPr>
      </w:pPr>
      <w:r w:rsidRPr="00A5481E">
        <w:rPr>
          <w:rFonts w:ascii="Garamond" w:eastAsiaTheme="minorEastAsia" w:hAnsi="Garamond" w:cs="Times New Roman"/>
          <w:lang w:eastAsia="fr-FR"/>
        </w:rPr>
        <w:t xml:space="preserve">D’approuver le bilan de la concertation organisée en application de l’article L.103-6 du </w:t>
      </w:r>
      <w:r w:rsidR="00B64E04">
        <w:rPr>
          <w:rFonts w:ascii="Garamond" w:eastAsiaTheme="minorEastAsia" w:hAnsi="Garamond" w:cs="Times New Roman"/>
          <w:lang w:eastAsia="fr-FR"/>
        </w:rPr>
        <w:t>C</w:t>
      </w:r>
      <w:r w:rsidRPr="00A5481E">
        <w:rPr>
          <w:rFonts w:ascii="Garamond" w:eastAsiaTheme="minorEastAsia" w:hAnsi="Garamond" w:cs="Times New Roman"/>
          <w:lang w:eastAsia="fr-FR"/>
        </w:rPr>
        <w:t>ode de l’urbanisme relative à la révision du Plan Local d’Urbanisme de Pouilly-en-Auxois, tel qu’annexé à la présente délibération, dans le respect des modalités de concertation fixées dans la délibération du 23 Novembre 2021 ;</w:t>
      </w:r>
    </w:p>
    <w:p w14:paraId="13365815" w14:textId="77777777" w:rsidR="00A5481E" w:rsidRDefault="00A5481E" w:rsidP="00A5481E">
      <w:pPr>
        <w:pStyle w:val="Paragraphedeliste"/>
        <w:overflowPunct w:val="0"/>
        <w:spacing w:after="240" w:line="240" w:lineRule="auto"/>
        <w:jc w:val="both"/>
        <w:textAlignment w:val="baseline"/>
        <w:rPr>
          <w:rFonts w:eastAsia="Times New Roman" w:cs="Times New Roman"/>
          <w:b/>
          <w:sz w:val="24"/>
          <w:szCs w:val="20"/>
        </w:rPr>
      </w:pPr>
    </w:p>
    <w:p w14:paraId="26DDDBD2" w14:textId="77777777" w:rsidR="00A5481E" w:rsidRPr="00A5481E" w:rsidRDefault="00A5481E" w:rsidP="00BB1699">
      <w:pPr>
        <w:pStyle w:val="Paragraphedeliste"/>
        <w:numPr>
          <w:ilvl w:val="0"/>
          <w:numId w:val="5"/>
        </w:numPr>
        <w:overflowPunct w:val="0"/>
        <w:spacing w:after="0" w:line="240" w:lineRule="auto"/>
        <w:jc w:val="both"/>
        <w:textAlignment w:val="baseline"/>
        <w:rPr>
          <w:rFonts w:ascii="Garamond" w:eastAsiaTheme="minorEastAsia" w:hAnsi="Garamond" w:cs="Times New Roman"/>
          <w:lang w:eastAsia="fr-FR"/>
        </w:rPr>
      </w:pPr>
      <w:r w:rsidRPr="00A5481E">
        <w:rPr>
          <w:rFonts w:ascii="Garamond" w:eastAsiaTheme="minorEastAsia" w:hAnsi="Garamond" w:cs="Times New Roman"/>
          <w:lang w:eastAsia="fr-FR"/>
        </w:rPr>
        <w:t>D’arrêter le projet de révision du Plan Local d’Urbanisme tel qu'il est annexé à la présente délibération, comprenant :</w:t>
      </w:r>
    </w:p>
    <w:p w14:paraId="2846D7FD" w14:textId="77777777" w:rsidR="00A5481E" w:rsidRPr="00A5481E" w:rsidRDefault="00A5481E" w:rsidP="00A5481E">
      <w:pPr>
        <w:numPr>
          <w:ilvl w:val="0"/>
          <w:numId w:val="3"/>
        </w:numPr>
        <w:overflowPunct w:val="0"/>
        <w:spacing w:after="240"/>
        <w:ind w:left="1434" w:hanging="357"/>
        <w:contextualSpacing/>
        <w:jc w:val="both"/>
        <w:textAlignment w:val="baseline"/>
        <w:rPr>
          <w:rFonts w:ascii="Garamond" w:hAnsi="Garamond" w:cs="Times New Roman"/>
          <w:sz w:val="22"/>
          <w:szCs w:val="22"/>
        </w:rPr>
      </w:pPr>
      <w:r w:rsidRPr="00A5481E">
        <w:rPr>
          <w:rFonts w:ascii="Garamond" w:hAnsi="Garamond" w:cs="Times New Roman"/>
          <w:sz w:val="22"/>
          <w:szCs w:val="22"/>
        </w:rPr>
        <w:t>Un rapport de présentation</w:t>
      </w:r>
    </w:p>
    <w:p w14:paraId="40D8D070" w14:textId="77777777" w:rsidR="00A5481E" w:rsidRPr="00A5481E" w:rsidRDefault="00A5481E" w:rsidP="00A5481E">
      <w:pPr>
        <w:numPr>
          <w:ilvl w:val="0"/>
          <w:numId w:val="3"/>
        </w:numPr>
        <w:overflowPunct w:val="0"/>
        <w:spacing w:after="240"/>
        <w:ind w:left="1434" w:hanging="357"/>
        <w:contextualSpacing/>
        <w:jc w:val="both"/>
        <w:textAlignment w:val="baseline"/>
        <w:rPr>
          <w:rFonts w:ascii="Garamond" w:hAnsi="Garamond" w:cs="Times New Roman"/>
          <w:sz w:val="22"/>
          <w:szCs w:val="22"/>
        </w:rPr>
      </w:pPr>
      <w:r w:rsidRPr="00A5481E">
        <w:rPr>
          <w:rFonts w:ascii="Garamond" w:hAnsi="Garamond" w:cs="Times New Roman"/>
          <w:sz w:val="22"/>
          <w:szCs w:val="22"/>
        </w:rPr>
        <w:t>Un Projet d’Aménagement et de Développement Durables (PADD)</w:t>
      </w:r>
    </w:p>
    <w:p w14:paraId="58C1361F" w14:textId="77777777" w:rsidR="00A5481E" w:rsidRPr="00A5481E" w:rsidRDefault="00A5481E" w:rsidP="00A5481E">
      <w:pPr>
        <w:numPr>
          <w:ilvl w:val="0"/>
          <w:numId w:val="3"/>
        </w:numPr>
        <w:overflowPunct w:val="0"/>
        <w:spacing w:after="240"/>
        <w:ind w:left="1434" w:hanging="357"/>
        <w:contextualSpacing/>
        <w:jc w:val="both"/>
        <w:textAlignment w:val="baseline"/>
        <w:rPr>
          <w:rFonts w:ascii="Garamond" w:hAnsi="Garamond" w:cs="Times New Roman"/>
          <w:sz w:val="22"/>
          <w:szCs w:val="22"/>
        </w:rPr>
      </w:pPr>
      <w:r w:rsidRPr="00A5481E">
        <w:rPr>
          <w:rFonts w:ascii="Garamond" w:hAnsi="Garamond" w:cs="Times New Roman"/>
          <w:sz w:val="22"/>
          <w:szCs w:val="22"/>
        </w:rPr>
        <w:t>Des Orientations d’Aménagement et de Programmation (OAP)</w:t>
      </w:r>
    </w:p>
    <w:p w14:paraId="07463083" w14:textId="77777777" w:rsidR="00A5481E" w:rsidRPr="00A5481E" w:rsidRDefault="00A5481E" w:rsidP="00A5481E">
      <w:pPr>
        <w:numPr>
          <w:ilvl w:val="0"/>
          <w:numId w:val="3"/>
        </w:numPr>
        <w:overflowPunct w:val="0"/>
        <w:spacing w:after="240"/>
        <w:ind w:left="1434" w:hanging="357"/>
        <w:contextualSpacing/>
        <w:jc w:val="both"/>
        <w:textAlignment w:val="baseline"/>
        <w:rPr>
          <w:rFonts w:ascii="Garamond" w:hAnsi="Garamond" w:cs="Times New Roman"/>
          <w:sz w:val="22"/>
          <w:szCs w:val="22"/>
        </w:rPr>
      </w:pPr>
      <w:r w:rsidRPr="00A5481E">
        <w:rPr>
          <w:rFonts w:ascii="Garamond" w:hAnsi="Garamond" w:cs="Times New Roman"/>
          <w:sz w:val="22"/>
          <w:szCs w:val="22"/>
        </w:rPr>
        <w:t>Un règlement graphique (plans de zonage)</w:t>
      </w:r>
    </w:p>
    <w:p w14:paraId="2ABFBEA0" w14:textId="77777777" w:rsidR="00A5481E" w:rsidRPr="00A5481E" w:rsidRDefault="00A5481E" w:rsidP="00A5481E">
      <w:pPr>
        <w:numPr>
          <w:ilvl w:val="0"/>
          <w:numId w:val="3"/>
        </w:numPr>
        <w:overflowPunct w:val="0"/>
        <w:spacing w:after="240"/>
        <w:ind w:left="1434" w:hanging="357"/>
        <w:contextualSpacing/>
        <w:jc w:val="both"/>
        <w:textAlignment w:val="baseline"/>
        <w:rPr>
          <w:rFonts w:ascii="Garamond" w:hAnsi="Garamond" w:cs="Times New Roman"/>
          <w:sz w:val="22"/>
          <w:szCs w:val="22"/>
        </w:rPr>
      </w:pPr>
      <w:r w:rsidRPr="00A5481E">
        <w:rPr>
          <w:rFonts w:ascii="Garamond" w:hAnsi="Garamond" w:cs="Times New Roman"/>
          <w:sz w:val="22"/>
          <w:szCs w:val="22"/>
        </w:rPr>
        <w:t>Un règlement écrit</w:t>
      </w:r>
    </w:p>
    <w:p w14:paraId="1900B9F9" w14:textId="77777777" w:rsidR="00A5481E" w:rsidRPr="00A5481E" w:rsidRDefault="00A5481E" w:rsidP="00BB1699">
      <w:pPr>
        <w:numPr>
          <w:ilvl w:val="0"/>
          <w:numId w:val="3"/>
        </w:numPr>
        <w:overflowPunct w:val="0"/>
        <w:ind w:left="1434" w:hanging="357"/>
        <w:contextualSpacing/>
        <w:jc w:val="both"/>
        <w:textAlignment w:val="baseline"/>
        <w:rPr>
          <w:rFonts w:ascii="Garamond" w:hAnsi="Garamond" w:cs="Times New Roman"/>
          <w:sz w:val="22"/>
          <w:szCs w:val="22"/>
        </w:rPr>
      </w:pPr>
      <w:r w:rsidRPr="00A5481E">
        <w:rPr>
          <w:rFonts w:ascii="Garamond" w:hAnsi="Garamond" w:cs="Times New Roman"/>
          <w:sz w:val="22"/>
          <w:szCs w:val="22"/>
        </w:rPr>
        <w:t>Des annexes</w:t>
      </w:r>
    </w:p>
    <w:p w14:paraId="4BEB41A0" w14:textId="77777777" w:rsidR="00A5481E" w:rsidRPr="00A5481E" w:rsidRDefault="00A5481E" w:rsidP="004E0CC7">
      <w:pPr>
        <w:pStyle w:val="Paragraphedeliste"/>
        <w:numPr>
          <w:ilvl w:val="0"/>
          <w:numId w:val="5"/>
        </w:numPr>
        <w:overflowPunct w:val="0"/>
        <w:spacing w:after="0" w:line="240" w:lineRule="auto"/>
        <w:jc w:val="both"/>
        <w:textAlignment w:val="baseline"/>
        <w:rPr>
          <w:rFonts w:ascii="Garamond" w:eastAsiaTheme="minorEastAsia" w:hAnsi="Garamond" w:cs="Times New Roman"/>
          <w:lang w:eastAsia="fr-FR"/>
        </w:rPr>
      </w:pPr>
      <w:r w:rsidRPr="00A5481E">
        <w:rPr>
          <w:rFonts w:ascii="Garamond" w:eastAsiaTheme="minorEastAsia" w:hAnsi="Garamond" w:cs="Times New Roman"/>
          <w:lang w:eastAsia="fr-FR"/>
        </w:rPr>
        <w:lastRenderedPageBreak/>
        <w:t>De préciser que la délibération d’arrêt du PLU et le bilan de la concertation accompagnés des pièces annexées seront soumis pour avis au titre de l’application des articles L.153-16 et L.153-17 du Code de l’</w:t>
      </w:r>
      <w:r w:rsidR="00B64E04">
        <w:rPr>
          <w:rFonts w:ascii="Garamond" w:eastAsiaTheme="minorEastAsia" w:hAnsi="Garamond" w:cs="Times New Roman"/>
          <w:lang w:eastAsia="fr-FR"/>
        </w:rPr>
        <w:t>u</w:t>
      </w:r>
      <w:r w:rsidRPr="00A5481E">
        <w:rPr>
          <w:rFonts w:ascii="Garamond" w:eastAsiaTheme="minorEastAsia" w:hAnsi="Garamond" w:cs="Times New Roman"/>
          <w:lang w:eastAsia="fr-FR"/>
        </w:rPr>
        <w:t>rbanisme : </w:t>
      </w:r>
    </w:p>
    <w:p w14:paraId="1B416B7F" w14:textId="77777777" w:rsidR="00A5481E" w:rsidRPr="00A5481E" w:rsidRDefault="00A5481E" w:rsidP="00A5481E">
      <w:pPr>
        <w:numPr>
          <w:ilvl w:val="0"/>
          <w:numId w:val="4"/>
        </w:numPr>
        <w:overflowPunct w:val="0"/>
        <w:spacing w:after="240"/>
        <w:contextualSpacing/>
        <w:jc w:val="both"/>
        <w:textAlignment w:val="baseline"/>
        <w:rPr>
          <w:rFonts w:ascii="Garamond" w:hAnsi="Garamond" w:cs="Times New Roman"/>
          <w:sz w:val="22"/>
          <w:szCs w:val="22"/>
        </w:rPr>
      </w:pPr>
      <w:proofErr w:type="gramStart"/>
      <w:r w:rsidRPr="00A5481E">
        <w:rPr>
          <w:rFonts w:ascii="Garamond" w:hAnsi="Garamond" w:cs="Times New Roman"/>
          <w:sz w:val="22"/>
          <w:szCs w:val="22"/>
        </w:rPr>
        <w:t>à</w:t>
      </w:r>
      <w:proofErr w:type="gramEnd"/>
      <w:r w:rsidRPr="00A5481E">
        <w:rPr>
          <w:rFonts w:ascii="Garamond" w:hAnsi="Garamond" w:cs="Times New Roman"/>
          <w:sz w:val="22"/>
          <w:szCs w:val="22"/>
        </w:rPr>
        <w:t xml:space="preserve"> Monsieur le Préfet de la Côte d’Or ;</w:t>
      </w:r>
    </w:p>
    <w:p w14:paraId="37C5AED8" w14:textId="77777777" w:rsidR="00A5481E" w:rsidRPr="00A5481E" w:rsidRDefault="00A5481E" w:rsidP="00A5481E">
      <w:pPr>
        <w:numPr>
          <w:ilvl w:val="0"/>
          <w:numId w:val="4"/>
        </w:numPr>
        <w:overflowPunct w:val="0"/>
        <w:spacing w:after="240"/>
        <w:contextualSpacing/>
        <w:jc w:val="both"/>
        <w:textAlignment w:val="baseline"/>
        <w:rPr>
          <w:rFonts w:ascii="Garamond" w:hAnsi="Garamond" w:cs="Times New Roman"/>
          <w:sz w:val="22"/>
          <w:szCs w:val="22"/>
        </w:rPr>
      </w:pPr>
      <w:proofErr w:type="gramStart"/>
      <w:r w:rsidRPr="00A5481E">
        <w:rPr>
          <w:rFonts w:ascii="Garamond" w:hAnsi="Garamond" w:cs="Times New Roman"/>
          <w:sz w:val="22"/>
          <w:szCs w:val="22"/>
        </w:rPr>
        <w:t>à</w:t>
      </w:r>
      <w:proofErr w:type="gramEnd"/>
      <w:r w:rsidRPr="00A5481E">
        <w:rPr>
          <w:rFonts w:ascii="Garamond" w:hAnsi="Garamond" w:cs="Times New Roman"/>
          <w:sz w:val="22"/>
          <w:szCs w:val="22"/>
        </w:rPr>
        <w:t xml:space="preserve"> Monsieur le Directeur Départemental des Territoires ;</w:t>
      </w:r>
    </w:p>
    <w:p w14:paraId="35D167CA" w14:textId="77777777" w:rsidR="00A5481E" w:rsidRPr="00A5481E" w:rsidRDefault="00A5481E" w:rsidP="00A5481E">
      <w:pPr>
        <w:numPr>
          <w:ilvl w:val="0"/>
          <w:numId w:val="4"/>
        </w:numPr>
        <w:overflowPunct w:val="0"/>
        <w:spacing w:after="240"/>
        <w:contextualSpacing/>
        <w:jc w:val="both"/>
        <w:textAlignment w:val="baseline"/>
        <w:rPr>
          <w:rFonts w:ascii="Garamond" w:hAnsi="Garamond" w:cs="Times New Roman"/>
          <w:sz w:val="22"/>
          <w:szCs w:val="22"/>
        </w:rPr>
      </w:pPr>
      <w:proofErr w:type="gramStart"/>
      <w:r w:rsidRPr="00A5481E">
        <w:rPr>
          <w:rFonts w:ascii="Garamond" w:hAnsi="Garamond" w:cs="Times New Roman"/>
          <w:sz w:val="22"/>
          <w:szCs w:val="22"/>
        </w:rPr>
        <w:t>à</w:t>
      </w:r>
      <w:proofErr w:type="gramEnd"/>
      <w:r w:rsidRPr="00A5481E">
        <w:rPr>
          <w:rFonts w:ascii="Garamond" w:hAnsi="Garamond" w:cs="Times New Roman"/>
          <w:sz w:val="22"/>
          <w:szCs w:val="22"/>
        </w:rPr>
        <w:t xml:space="preserve"> Madame la Présidente du Conseil Régional de Bourgogne-Franche-Comté ;</w:t>
      </w:r>
    </w:p>
    <w:p w14:paraId="3D87899F" w14:textId="77777777" w:rsidR="00A5481E" w:rsidRPr="00A5481E" w:rsidRDefault="00A5481E" w:rsidP="00A5481E">
      <w:pPr>
        <w:numPr>
          <w:ilvl w:val="0"/>
          <w:numId w:val="4"/>
        </w:numPr>
        <w:overflowPunct w:val="0"/>
        <w:spacing w:after="240"/>
        <w:contextualSpacing/>
        <w:jc w:val="both"/>
        <w:textAlignment w:val="baseline"/>
        <w:rPr>
          <w:rFonts w:ascii="Garamond" w:hAnsi="Garamond" w:cs="Times New Roman"/>
          <w:sz w:val="22"/>
          <w:szCs w:val="22"/>
        </w:rPr>
      </w:pPr>
      <w:proofErr w:type="gramStart"/>
      <w:r w:rsidRPr="00A5481E">
        <w:rPr>
          <w:rFonts w:ascii="Garamond" w:hAnsi="Garamond" w:cs="Times New Roman"/>
          <w:sz w:val="22"/>
          <w:szCs w:val="22"/>
        </w:rPr>
        <w:t>à</w:t>
      </w:r>
      <w:proofErr w:type="gramEnd"/>
      <w:r w:rsidRPr="00A5481E">
        <w:rPr>
          <w:rFonts w:ascii="Garamond" w:hAnsi="Garamond" w:cs="Times New Roman"/>
          <w:sz w:val="22"/>
          <w:szCs w:val="22"/>
        </w:rPr>
        <w:t xml:space="preserve"> Monsieur le Président du Conseil Départemental de la Côte d’Or ;</w:t>
      </w:r>
    </w:p>
    <w:p w14:paraId="13B77F6B" w14:textId="77777777" w:rsidR="00A5481E" w:rsidRPr="00A5481E" w:rsidRDefault="00A5481E" w:rsidP="00A5481E">
      <w:pPr>
        <w:numPr>
          <w:ilvl w:val="0"/>
          <w:numId w:val="4"/>
        </w:numPr>
        <w:overflowPunct w:val="0"/>
        <w:spacing w:after="240"/>
        <w:contextualSpacing/>
        <w:jc w:val="both"/>
        <w:textAlignment w:val="baseline"/>
        <w:rPr>
          <w:rFonts w:ascii="Garamond" w:hAnsi="Garamond" w:cs="Times New Roman"/>
          <w:sz w:val="22"/>
          <w:szCs w:val="22"/>
        </w:rPr>
      </w:pPr>
      <w:proofErr w:type="gramStart"/>
      <w:r w:rsidRPr="00A5481E">
        <w:rPr>
          <w:rFonts w:ascii="Garamond" w:hAnsi="Garamond" w:cs="Times New Roman"/>
          <w:sz w:val="22"/>
          <w:szCs w:val="22"/>
        </w:rPr>
        <w:t>à</w:t>
      </w:r>
      <w:proofErr w:type="gramEnd"/>
      <w:r w:rsidRPr="00A5481E">
        <w:rPr>
          <w:rFonts w:ascii="Garamond" w:hAnsi="Garamond" w:cs="Times New Roman"/>
          <w:sz w:val="22"/>
          <w:szCs w:val="22"/>
        </w:rPr>
        <w:t xml:space="preserve"> Monsieur le Président de la Chambre de Commerce et d'Industrie ;</w:t>
      </w:r>
    </w:p>
    <w:p w14:paraId="019FD982" w14:textId="77777777" w:rsidR="00A5481E" w:rsidRPr="00A5481E" w:rsidRDefault="00A5481E" w:rsidP="00A5481E">
      <w:pPr>
        <w:numPr>
          <w:ilvl w:val="0"/>
          <w:numId w:val="4"/>
        </w:numPr>
        <w:overflowPunct w:val="0"/>
        <w:spacing w:after="240"/>
        <w:contextualSpacing/>
        <w:jc w:val="both"/>
        <w:textAlignment w:val="baseline"/>
        <w:rPr>
          <w:rFonts w:ascii="Garamond" w:hAnsi="Garamond" w:cs="Times New Roman"/>
          <w:sz w:val="22"/>
          <w:szCs w:val="22"/>
        </w:rPr>
      </w:pPr>
      <w:proofErr w:type="gramStart"/>
      <w:r w:rsidRPr="00A5481E">
        <w:rPr>
          <w:rFonts w:ascii="Garamond" w:hAnsi="Garamond" w:cs="Times New Roman"/>
          <w:sz w:val="22"/>
          <w:szCs w:val="22"/>
        </w:rPr>
        <w:t>à</w:t>
      </w:r>
      <w:proofErr w:type="gramEnd"/>
      <w:r w:rsidRPr="00A5481E">
        <w:rPr>
          <w:rFonts w:ascii="Garamond" w:hAnsi="Garamond" w:cs="Times New Roman"/>
          <w:sz w:val="22"/>
          <w:szCs w:val="22"/>
        </w:rPr>
        <w:t xml:space="preserve"> Monsieur le Président de la Chambre d'Agriculture ;</w:t>
      </w:r>
    </w:p>
    <w:p w14:paraId="6C67F517" w14:textId="77777777" w:rsidR="00A5481E" w:rsidRPr="00A5481E" w:rsidRDefault="00A5481E" w:rsidP="00A5481E">
      <w:pPr>
        <w:numPr>
          <w:ilvl w:val="0"/>
          <w:numId w:val="4"/>
        </w:numPr>
        <w:overflowPunct w:val="0"/>
        <w:spacing w:after="240"/>
        <w:contextualSpacing/>
        <w:jc w:val="both"/>
        <w:textAlignment w:val="baseline"/>
        <w:rPr>
          <w:rFonts w:ascii="Garamond" w:hAnsi="Garamond" w:cs="Times New Roman"/>
          <w:sz w:val="22"/>
          <w:szCs w:val="22"/>
        </w:rPr>
      </w:pPr>
      <w:proofErr w:type="gramStart"/>
      <w:r w:rsidRPr="00A5481E">
        <w:rPr>
          <w:rFonts w:ascii="Garamond" w:hAnsi="Garamond" w:cs="Times New Roman"/>
          <w:sz w:val="22"/>
          <w:szCs w:val="22"/>
        </w:rPr>
        <w:t>à</w:t>
      </w:r>
      <w:proofErr w:type="gramEnd"/>
      <w:r w:rsidRPr="00A5481E">
        <w:rPr>
          <w:rFonts w:ascii="Garamond" w:hAnsi="Garamond" w:cs="Times New Roman"/>
          <w:sz w:val="22"/>
          <w:szCs w:val="22"/>
        </w:rPr>
        <w:t xml:space="preserve"> Monsieur le Président de la Chambre des Métiers ;</w:t>
      </w:r>
    </w:p>
    <w:p w14:paraId="6B325B48" w14:textId="77777777" w:rsidR="00A5481E" w:rsidRPr="00A5481E" w:rsidRDefault="00A5481E" w:rsidP="00A5481E">
      <w:pPr>
        <w:numPr>
          <w:ilvl w:val="0"/>
          <w:numId w:val="4"/>
        </w:numPr>
        <w:overflowPunct w:val="0"/>
        <w:spacing w:after="240"/>
        <w:contextualSpacing/>
        <w:jc w:val="both"/>
        <w:textAlignment w:val="baseline"/>
        <w:rPr>
          <w:rFonts w:ascii="Garamond" w:hAnsi="Garamond" w:cs="Times New Roman"/>
          <w:sz w:val="22"/>
          <w:szCs w:val="22"/>
        </w:rPr>
      </w:pPr>
      <w:proofErr w:type="gramStart"/>
      <w:r w:rsidRPr="00A5481E">
        <w:rPr>
          <w:rFonts w:ascii="Garamond" w:hAnsi="Garamond" w:cs="Times New Roman"/>
          <w:sz w:val="22"/>
          <w:szCs w:val="22"/>
        </w:rPr>
        <w:t>à</w:t>
      </w:r>
      <w:proofErr w:type="gramEnd"/>
      <w:r w:rsidRPr="00A5481E">
        <w:rPr>
          <w:rFonts w:ascii="Garamond" w:hAnsi="Garamond" w:cs="Times New Roman"/>
          <w:sz w:val="22"/>
          <w:szCs w:val="22"/>
        </w:rPr>
        <w:t xml:space="preserve"> Monsieur le Président de la Communauté de </w:t>
      </w:r>
      <w:r w:rsidR="004E0CC7">
        <w:rPr>
          <w:rFonts w:ascii="Garamond" w:hAnsi="Garamond" w:cs="Times New Roman"/>
          <w:sz w:val="22"/>
          <w:szCs w:val="22"/>
        </w:rPr>
        <w:t>c</w:t>
      </w:r>
      <w:r w:rsidRPr="00A5481E">
        <w:rPr>
          <w:rFonts w:ascii="Garamond" w:hAnsi="Garamond" w:cs="Times New Roman"/>
          <w:sz w:val="22"/>
          <w:szCs w:val="22"/>
        </w:rPr>
        <w:t>ommunes de Pouilly-Bligny.</w:t>
      </w:r>
    </w:p>
    <w:p w14:paraId="05E4BC24" w14:textId="77777777" w:rsidR="00A5481E" w:rsidRPr="00A5481E" w:rsidRDefault="00A5481E" w:rsidP="00A5481E">
      <w:pPr>
        <w:numPr>
          <w:ilvl w:val="0"/>
          <w:numId w:val="4"/>
        </w:numPr>
        <w:overflowPunct w:val="0"/>
        <w:spacing w:after="240"/>
        <w:contextualSpacing/>
        <w:jc w:val="both"/>
        <w:textAlignment w:val="baseline"/>
        <w:rPr>
          <w:rFonts w:ascii="Garamond" w:hAnsi="Garamond" w:cs="Times New Roman"/>
          <w:sz w:val="22"/>
          <w:szCs w:val="22"/>
        </w:rPr>
      </w:pPr>
      <w:proofErr w:type="gramStart"/>
      <w:r w:rsidRPr="00A5481E">
        <w:rPr>
          <w:rFonts w:ascii="Garamond" w:hAnsi="Garamond" w:cs="Times New Roman"/>
          <w:sz w:val="22"/>
          <w:szCs w:val="22"/>
        </w:rPr>
        <w:t>à</w:t>
      </w:r>
      <w:proofErr w:type="gramEnd"/>
      <w:r w:rsidRPr="00A5481E">
        <w:rPr>
          <w:rFonts w:ascii="Garamond" w:hAnsi="Garamond" w:cs="Times New Roman"/>
          <w:sz w:val="22"/>
          <w:szCs w:val="22"/>
        </w:rPr>
        <w:t xml:space="preserve"> l’Autorité environnementale représentée par la Mission Régionale de l’Autorité environnementale Bourgogne Franche-Comté ;</w:t>
      </w:r>
    </w:p>
    <w:p w14:paraId="3312629B" w14:textId="77777777" w:rsidR="00A5481E" w:rsidRPr="00A5481E" w:rsidRDefault="00A5481E" w:rsidP="00A5481E">
      <w:pPr>
        <w:numPr>
          <w:ilvl w:val="0"/>
          <w:numId w:val="4"/>
        </w:numPr>
        <w:overflowPunct w:val="0"/>
        <w:spacing w:after="240"/>
        <w:contextualSpacing/>
        <w:jc w:val="both"/>
        <w:textAlignment w:val="baseline"/>
        <w:rPr>
          <w:rFonts w:ascii="Garamond" w:hAnsi="Garamond" w:cs="Times New Roman"/>
          <w:sz w:val="22"/>
          <w:szCs w:val="22"/>
        </w:rPr>
      </w:pPr>
      <w:proofErr w:type="gramStart"/>
      <w:r w:rsidRPr="00A5481E">
        <w:rPr>
          <w:rFonts w:ascii="Garamond" w:hAnsi="Garamond" w:cs="Times New Roman"/>
          <w:sz w:val="22"/>
          <w:szCs w:val="22"/>
        </w:rPr>
        <w:t>à</w:t>
      </w:r>
      <w:proofErr w:type="gramEnd"/>
      <w:r w:rsidRPr="00A5481E">
        <w:rPr>
          <w:rFonts w:ascii="Garamond" w:hAnsi="Garamond" w:cs="Times New Roman"/>
          <w:sz w:val="22"/>
          <w:szCs w:val="22"/>
        </w:rPr>
        <w:t xml:space="preserve"> la Commission Départementale de la Préservation des Espaces Naturels, Agricoles et Forestiers – CDPENAF, au regard des articles L.151-12 et L.151-13 du Code de l’urbanisme ;</w:t>
      </w:r>
    </w:p>
    <w:p w14:paraId="635DB09E" w14:textId="77777777" w:rsidR="00A5481E" w:rsidRPr="00A5481E" w:rsidRDefault="00A5481E" w:rsidP="00A5481E">
      <w:pPr>
        <w:numPr>
          <w:ilvl w:val="0"/>
          <w:numId w:val="4"/>
        </w:numPr>
        <w:overflowPunct w:val="0"/>
        <w:spacing w:after="240"/>
        <w:contextualSpacing/>
        <w:jc w:val="both"/>
        <w:textAlignment w:val="baseline"/>
        <w:rPr>
          <w:rFonts w:ascii="Garamond" w:hAnsi="Garamond" w:cs="Times New Roman"/>
          <w:sz w:val="22"/>
          <w:szCs w:val="22"/>
        </w:rPr>
      </w:pPr>
      <w:proofErr w:type="gramStart"/>
      <w:r w:rsidRPr="00A5481E">
        <w:rPr>
          <w:rFonts w:ascii="Garamond" w:hAnsi="Garamond" w:cs="Times New Roman"/>
          <w:sz w:val="22"/>
          <w:szCs w:val="22"/>
        </w:rPr>
        <w:t>à</w:t>
      </w:r>
      <w:proofErr w:type="gramEnd"/>
      <w:r w:rsidRPr="00A5481E">
        <w:rPr>
          <w:rFonts w:ascii="Garamond" w:hAnsi="Garamond" w:cs="Times New Roman"/>
          <w:sz w:val="22"/>
          <w:szCs w:val="22"/>
        </w:rPr>
        <w:t xml:space="preserve"> la Chambre d’Agriculture, à Monsieur le Directeur de l’Institut N</w:t>
      </w:r>
      <w:r w:rsidR="004E0CC7">
        <w:rPr>
          <w:rFonts w:ascii="Garamond" w:hAnsi="Garamond" w:cs="Times New Roman"/>
          <w:sz w:val="22"/>
          <w:szCs w:val="22"/>
        </w:rPr>
        <w:t>a</w:t>
      </w:r>
      <w:r w:rsidRPr="00A5481E">
        <w:rPr>
          <w:rFonts w:ascii="Garamond" w:hAnsi="Garamond" w:cs="Times New Roman"/>
          <w:sz w:val="22"/>
          <w:szCs w:val="22"/>
        </w:rPr>
        <w:t xml:space="preserve">tional de l’Origine et de la qualité, à Monsieur le Directeur du Centre Régional de la Propriété Forestière, conformément à l’article R.153-6 du </w:t>
      </w:r>
      <w:r w:rsidR="007668F2">
        <w:rPr>
          <w:rFonts w:ascii="Garamond" w:hAnsi="Garamond" w:cs="Times New Roman"/>
          <w:sz w:val="22"/>
          <w:szCs w:val="22"/>
        </w:rPr>
        <w:t>C</w:t>
      </w:r>
      <w:r w:rsidRPr="00A5481E">
        <w:rPr>
          <w:rFonts w:ascii="Garamond" w:hAnsi="Garamond" w:cs="Times New Roman"/>
          <w:sz w:val="22"/>
          <w:szCs w:val="22"/>
        </w:rPr>
        <w:t>ode de l’urbanisme relatif à la réduction des espaces agricoles ou forestiers ;</w:t>
      </w:r>
    </w:p>
    <w:p w14:paraId="1C4D9536" w14:textId="77777777" w:rsidR="00A5481E" w:rsidRPr="00A5481E" w:rsidRDefault="00A5481E" w:rsidP="00A5481E">
      <w:pPr>
        <w:numPr>
          <w:ilvl w:val="0"/>
          <w:numId w:val="4"/>
        </w:numPr>
        <w:overflowPunct w:val="0"/>
        <w:spacing w:after="240"/>
        <w:contextualSpacing/>
        <w:jc w:val="both"/>
        <w:textAlignment w:val="baseline"/>
        <w:rPr>
          <w:rFonts w:ascii="Garamond" w:hAnsi="Garamond" w:cs="Times New Roman"/>
          <w:sz w:val="22"/>
          <w:szCs w:val="22"/>
        </w:rPr>
      </w:pPr>
      <w:proofErr w:type="gramStart"/>
      <w:r w:rsidRPr="00A5481E">
        <w:rPr>
          <w:rFonts w:ascii="Garamond" w:hAnsi="Garamond" w:cs="Times New Roman"/>
          <w:sz w:val="22"/>
          <w:szCs w:val="22"/>
        </w:rPr>
        <w:t>à</w:t>
      </w:r>
      <w:proofErr w:type="gramEnd"/>
      <w:r w:rsidRPr="00A5481E">
        <w:rPr>
          <w:rFonts w:ascii="Garamond" w:hAnsi="Garamond" w:cs="Times New Roman"/>
          <w:sz w:val="22"/>
          <w:szCs w:val="22"/>
        </w:rPr>
        <w:t xml:space="preserve"> l'ensemble des personnes publiques associées à la révision du P.L.U. et aux personnes publiques ayant demandé à être consultées au cours de la révision, conformément aux articles L.132-10 à L.132-13 du </w:t>
      </w:r>
      <w:r w:rsidR="007668F2">
        <w:rPr>
          <w:rFonts w:ascii="Garamond" w:hAnsi="Garamond" w:cs="Times New Roman"/>
          <w:sz w:val="22"/>
          <w:szCs w:val="22"/>
        </w:rPr>
        <w:t>C</w:t>
      </w:r>
      <w:r w:rsidRPr="00A5481E">
        <w:rPr>
          <w:rFonts w:ascii="Garamond" w:hAnsi="Garamond" w:cs="Times New Roman"/>
          <w:sz w:val="22"/>
          <w:szCs w:val="22"/>
        </w:rPr>
        <w:t>ode de l’urbanisme.</w:t>
      </w:r>
    </w:p>
    <w:p w14:paraId="6761FD19" w14:textId="77777777" w:rsidR="003172EE" w:rsidRDefault="003172EE" w:rsidP="003172EE">
      <w:pPr>
        <w:spacing w:after="60"/>
        <w:jc w:val="both"/>
        <w:rPr>
          <w:rFonts w:ascii="Century Gothic" w:eastAsiaTheme="majorEastAsia" w:hAnsi="Century Gothic" w:cstheme="majorBidi"/>
          <w:b/>
          <w:caps/>
          <w:sz w:val="28"/>
          <w:szCs w:val="32"/>
        </w:rPr>
      </w:pPr>
    </w:p>
    <w:p w14:paraId="3537A909" w14:textId="77777777" w:rsidR="003172EE" w:rsidRPr="003172EE" w:rsidRDefault="003172EE" w:rsidP="003172EE">
      <w:pPr>
        <w:spacing w:after="60"/>
        <w:jc w:val="both"/>
        <w:rPr>
          <w:rFonts w:ascii="Garamond" w:hAnsi="Garamond" w:cs="Times New Roman"/>
          <w:b/>
        </w:rPr>
      </w:pPr>
      <w:r w:rsidRPr="003172EE">
        <w:rPr>
          <w:rFonts w:ascii="Garamond" w:hAnsi="Garamond" w:cs="Times New Roman"/>
          <w:b/>
        </w:rPr>
        <w:t>2023-060 : REHABILITATION DE L’ECOLE MATERNELLE DU COLOMBIER-PLAN DE FINANCEMENT PRÉVISIONNEL</w:t>
      </w:r>
    </w:p>
    <w:p w14:paraId="335C88E6" w14:textId="77777777" w:rsidR="003172EE" w:rsidRDefault="003172EE" w:rsidP="003172EE">
      <w:pPr>
        <w:spacing w:after="60"/>
        <w:jc w:val="both"/>
        <w:rPr>
          <w:rFonts w:ascii="Century Gothic" w:eastAsiaTheme="majorEastAsia" w:hAnsi="Century Gothic" w:cstheme="majorBidi"/>
          <w:b/>
          <w:bCs/>
          <w:caps/>
          <w:sz w:val="28"/>
          <w:szCs w:val="32"/>
        </w:rPr>
      </w:pPr>
    </w:p>
    <w:p w14:paraId="7FFCB618" w14:textId="77777777" w:rsidR="003172EE" w:rsidRPr="003172EE" w:rsidRDefault="003172EE" w:rsidP="003172EE">
      <w:pPr>
        <w:jc w:val="both"/>
        <w:rPr>
          <w:rFonts w:ascii="Garamond" w:hAnsi="Garamond" w:cs="Times New Roman"/>
          <w:sz w:val="22"/>
          <w:szCs w:val="22"/>
        </w:rPr>
      </w:pPr>
      <w:r w:rsidRPr="003172EE">
        <w:rPr>
          <w:rFonts w:ascii="Garamond" w:hAnsi="Garamond" w:cs="Times New Roman"/>
          <w:sz w:val="22"/>
          <w:szCs w:val="22"/>
        </w:rPr>
        <w:t xml:space="preserve">Vu le Code </w:t>
      </w:r>
      <w:r>
        <w:rPr>
          <w:rFonts w:ascii="Garamond" w:hAnsi="Garamond" w:cs="Times New Roman"/>
          <w:sz w:val="22"/>
          <w:szCs w:val="22"/>
        </w:rPr>
        <w:t>g</w:t>
      </w:r>
      <w:r w:rsidRPr="003172EE">
        <w:rPr>
          <w:rFonts w:ascii="Garamond" w:hAnsi="Garamond" w:cs="Times New Roman"/>
          <w:sz w:val="22"/>
          <w:szCs w:val="22"/>
        </w:rPr>
        <w:t xml:space="preserve">énéral des </w:t>
      </w:r>
      <w:r>
        <w:rPr>
          <w:rFonts w:ascii="Garamond" w:hAnsi="Garamond" w:cs="Times New Roman"/>
          <w:sz w:val="22"/>
          <w:szCs w:val="22"/>
        </w:rPr>
        <w:t>c</w:t>
      </w:r>
      <w:r w:rsidRPr="003172EE">
        <w:rPr>
          <w:rFonts w:ascii="Garamond" w:hAnsi="Garamond" w:cs="Times New Roman"/>
          <w:sz w:val="22"/>
          <w:szCs w:val="22"/>
        </w:rPr>
        <w:t xml:space="preserve">ollectivités </w:t>
      </w:r>
      <w:r>
        <w:rPr>
          <w:rFonts w:ascii="Garamond" w:hAnsi="Garamond" w:cs="Times New Roman"/>
          <w:sz w:val="22"/>
          <w:szCs w:val="22"/>
        </w:rPr>
        <w:t>t</w:t>
      </w:r>
      <w:r w:rsidRPr="003172EE">
        <w:rPr>
          <w:rFonts w:ascii="Garamond" w:hAnsi="Garamond" w:cs="Times New Roman"/>
          <w:sz w:val="22"/>
          <w:szCs w:val="22"/>
        </w:rPr>
        <w:t>erritoriales ;</w:t>
      </w:r>
    </w:p>
    <w:p w14:paraId="1CE2AF0E" w14:textId="77777777" w:rsidR="003172EE" w:rsidRPr="003172EE" w:rsidRDefault="003172EE" w:rsidP="003172EE">
      <w:pPr>
        <w:jc w:val="both"/>
        <w:rPr>
          <w:rFonts w:ascii="Garamond" w:hAnsi="Garamond" w:cs="Times New Roman"/>
          <w:sz w:val="22"/>
          <w:szCs w:val="22"/>
        </w:rPr>
      </w:pPr>
    </w:p>
    <w:p w14:paraId="3F627B23" w14:textId="77777777" w:rsidR="003172EE" w:rsidRPr="003172EE" w:rsidRDefault="003172EE" w:rsidP="003172EE">
      <w:pPr>
        <w:jc w:val="both"/>
        <w:rPr>
          <w:rFonts w:ascii="Garamond" w:hAnsi="Garamond" w:cs="Times New Roman"/>
          <w:sz w:val="22"/>
          <w:szCs w:val="22"/>
        </w:rPr>
      </w:pPr>
      <w:r w:rsidRPr="003172EE">
        <w:rPr>
          <w:rFonts w:ascii="Garamond" w:hAnsi="Garamond" w:cs="Times New Roman"/>
          <w:sz w:val="22"/>
          <w:szCs w:val="22"/>
        </w:rPr>
        <w:t>Considérant le besoin de réhabiliter d’un point de vue énergétique l’école maternelle du Colombier ;</w:t>
      </w:r>
    </w:p>
    <w:p w14:paraId="401AB965" w14:textId="77777777" w:rsidR="003172EE" w:rsidRPr="003172EE" w:rsidRDefault="003172EE" w:rsidP="003172EE">
      <w:pPr>
        <w:ind w:firstLine="708"/>
        <w:jc w:val="both"/>
        <w:rPr>
          <w:rFonts w:ascii="Garamond" w:hAnsi="Garamond" w:cs="Times New Roman"/>
          <w:sz w:val="22"/>
          <w:szCs w:val="22"/>
        </w:rPr>
      </w:pPr>
    </w:p>
    <w:p w14:paraId="5C471CB3" w14:textId="77777777" w:rsidR="003172EE" w:rsidRPr="003172EE" w:rsidRDefault="003172EE" w:rsidP="003172EE">
      <w:pPr>
        <w:jc w:val="both"/>
        <w:rPr>
          <w:rFonts w:ascii="Garamond" w:hAnsi="Garamond" w:cs="Times New Roman"/>
          <w:sz w:val="22"/>
          <w:szCs w:val="22"/>
        </w:rPr>
      </w:pPr>
      <w:r w:rsidRPr="003172EE">
        <w:rPr>
          <w:rFonts w:ascii="Garamond" w:hAnsi="Garamond" w:cs="Times New Roman"/>
          <w:sz w:val="22"/>
          <w:szCs w:val="22"/>
        </w:rPr>
        <w:t>Considérant que ce projet est inscrit au programme « Petites Villes de Demain » dont la commune est lauréate ;</w:t>
      </w:r>
    </w:p>
    <w:p w14:paraId="2F24E408" w14:textId="77777777" w:rsidR="003172EE" w:rsidRPr="003172EE" w:rsidRDefault="003172EE" w:rsidP="003172EE">
      <w:pPr>
        <w:jc w:val="both"/>
        <w:rPr>
          <w:rFonts w:ascii="Garamond" w:hAnsi="Garamond" w:cs="Times New Roman"/>
          <w:sz w:val="22"/>
          <w:szCs w:val="22"/>
        </w:rPr>
      </w:pPr>
    </w:p>
    <w:p w14:paraId="354CDB0D" w14:textId="77777777" w:rsidR="003172EE" w:rsidRPr="003172EE" w:rsidRDefault="003172EE" w:rsidP="003172EE">
      <w:pPr>
        <w:jc w:val="both"/>
        <w:rPr>
          <w:rFonts w:ascii="Garamond" w:hAnsi="Garamond" w:cs="Times New Roman"/>
          <w:sz w:val="22"/>
          <w:szCs w:val="22"/>
        </w:rPr>
      </w:pPr>
      <w:r w:rsidRPr="003172EE">
        <w:rPr>
          <w:rFonts w:ascii="Garamond" w:hAnsi="Garamond" w:cs="Times New Roman"/>
          <w:sz w:val="22"/>
          <w:szCs w:val="22"/>
        </w:rPr>
        <w:t>Considérant l’accompagnement du SICECO dans le cadre de la rénovation énergétique des bâtiments communaux ;</w:t>
      </w:r>
    </w:p>
    <w:p w14:paraId="607C5AE3" w14:textId="77777777" w:rsidR="003172EE" w:rsidRPr="003172EE" w:rsidRDefault="003172EE" w:rsidP="003172EE">
      <w:pPr>
        <w:jc w:val="both"/>
        <w:rPr>
          <w:rFonts w:ascii="Garamond" w:hAnsi="Garamond" w:cs="Times New Roman"/>
          <w:sz w:val="22"/>
          <w:szCs w:val="22"/>
        </w:rPr>
      </w:pPr>
    </w:p>
    <w:p w14:paraId="1DB79627" w14:textId="77777777" w:rsidR="003172EE" w:rsidRPr="003172EE" w:rsidRDefault="003172EE" w:rsidP="003172EE">
      <w:pPr>
        <w:jc w:val="both"/>
        <w:rPr>
          <w:rFonts w:ascii="Garamond" w:hAnsi="Garamond" w:cs="Times New Roman"/>
          <w:sz w:val="22"/>
          <w:szCs w:val="22"/>
        </w:rPr>
      </w:pPr>
      <w:r w:rsidRPr="003172EE">
        <w:rPr>
          <w:rFonts w:ascii="Garamond" w:hAnsi="Garamond" w:cs="Times New Roman"/>
          <w:sz w:val="22"/>
          <w:szCs w:val="22"/>
        </w:rPr>
        <w:t>Considérant la réalisation d’une étude de programmation par le cabinet SAMOP de Dijon qui confirme le scénario de rénovation du bâtiment existant ;</w:t>
      </w:r>
    </w:p>
    <w:p w14:paraId="270807EC" w14:textId="77777777" w:rsidR="003172EE" w:rsidRPr="003172EE" w:rsidRDefault="003172EE" w:rsidP="003172EE">
      <w:pPr>
        <w:jc w:val="both"/>
        <w:rPr>
          <w:rFonts w:ascii="Garamond" w:hAnsi="Garamond" w:cs="Times New Roman"/>
          <w:sz w:val="22"/>
          <w:szCs w:val="22"/>
        </w:rPr>
      </w:pPr>
    </w:p>
    <w:p w14:paraId="7A24B396" w14:textId="77777777" w:rsidR="003172EE" w:rsidRDefault="003172EE" w:rsidP="003172EE">
      <w:pPr>
        <w:jc w:val="both"/>
        <w:rPr>
          <w:rFonts w:ascii="Garamond" w:hAnsi="Garamond" w:cs="Times New Roman"/>
          <w:sz w:val="22"/>
          <w:szCs w:val="22"/>
        </w:rPr>
      </w:pPr>
      <w:r w:rsidRPr="003172EE">
        <w:rPr>
          <w:rFonts w:ascii="Garamond" w:hAnsi="Garamond" w:cs="Times New Roman"/>
          <w:sz w:val="22"/>
          <w:szCs w:val="22"/>
        </w:rPr>
        <w:t>Considérant qu’une mission de maitrise d’œuvre est en cours, actuellement en phase APD, avec le cabinet d’architecture B.A.U ;</w:t>
      </w:r>
    </w:p>
    <w:p w14:paraId="6D0A6CF0" w14:textId="77777777" w:rsidR="006370CB" w:rsidRDefault="006370CB" w:rsidP="003172EE">
      <w:pPr>
        <w:jc w:val="both"/>
        <w:rPr>
          <w:rFonts w:ascii="Garamond" w:hAnsi="Garamond" w:cs="Times New Roman"/>
          <w:sz w:val="22"/>
          <w:szCs w:val="22"/>
        </w:rPr>
      </w:pPr>
    </w:p>
    <w:p w14:paraId="44021F4F" w14:textId="77777777" w:rsidR="006370CB" w:rsidRPr="00EA1890" w:rsidRDefault="006370CB" w:rsidP="006370CB">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Monsieur le Maire précise qu’il convient de réactualiser le plan de financement compte tenu d’évolutions dans l’attribution de subventions. </w:t>
      </w:r>
    </w:p>
    <w:p w14:paraId="2077F7BD" w14:textId="77777777" w:rsidR="006370CB" w:rsidRPr="003172EE" w:rsidRDefault="006370CB" w:rsidP="003172EE">
      <w:pPr>
        <w:jc w:val="both"/>
        <w:rPr>
          <w:rFonts w:ascii="Garamond" w:hAnsi="Garamond" w:cs="Times New Roman"/>
          <w:sz w:val="22"/>
          <w:szCs w:val="22"/>
        </w:rPr>
      </w:pPr>
    </w:p>
    <w:p w14:paraId="3567BF90" w14:textId="77777777" w:rsidR="003172EE" w:rsidRDefault="003172EE" w:rsidP="003172EE">
      <w:pPr>
        <w:autoSpaceDE w:val="0"/>
        <w:autoSpaceDN w:val="0"/>
        <w:rPr>
          <w:rFonts w:eastAsia="Calibri" w:cs="Calibri"/>
        </w:rPr>
      </w:pPr>
    </w:p>
    <w:p w14:paraId="682CD01A" w14:textId="77777777" w:rsidR="003172EE" w:rsidRPr="00150FE5" w:rsidRDefault="003172EE" w:rsidP="003172EE">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4</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1A3858A7" w14:textId="77777777" w:rsidR="003172EE" w:rsidRPr="00DC7A98" w:rsidRDefault="003172EE" w:rsidP="003172EE">
      <w:pPr>
        <w:autoSpaceDE w:val="0"/>
        <w:autoSpaceDN w:val="0"/>
        <w:rPr>
          <w:rFonts w:ascii="Garamond" w:hAnsi="Garamond" w:cs="Arial"/>
          <w:b/>
        </w:rPr>
      </w:pPr>
    </w:p>
    <w:p w14:paraId="7EADC506" w14:textId="77777777" w:rsidR="003172EE" w:rsidRDefault="003172EE" w:rsidP="003172EE">
      <w:pPr>
        <w:pStyle w:val="Paragraphedeliste"/>
        <w:numPr>
          <w:ilvl w:val="0"/>
          <w:numId w:val="6"/>
        </w:numPr>
        <w:overflowPunct w:val="0"/>
        <w:spacing w:after="240" w:line="240" w:lineRule="auto"/>
        <w:jc w:val="both"/>
        <w:textAlignment w:val="baseline"/>
        <w:rPr>
          <w:rFonts w:ascii="Garamond" w:eastAsiaTheme="minorEastAsia" w:hAnsi="Garamond" w:cs="Times New Roman"/>
          <w:lang w:eastAsia="fr-FR"/>
        </w:rPr>
      </w:pPr>
      <w:r w:rsidRPr="003172EE">
        <w:rPr>
          <w:rFonts w:ascii="Garamond" w:eastAsiaTheme="minorEastAsia" w:hAnsi="Garamond" w:cs="Times New Roman"/>
          <w:lang w:eastAsia="fr-FR"/>
        </w:rPr>
        <w:t xml:space="preserve">D’adopter le principe de réhabilitation de l’école maternelle du Colombier pour un montant estimatif actualisé de 1 709 255,81 euros HT, soit des dépenses prévisionnelles comme suit : </w:t>
      </w:r>
    </w:p>
    <w:p w14:paraId="6B6C6685" w14:textId="77777777" w:rsidR="003172EE" w:rsidRPr="003172EE" w:rsidRDefault="003172EE" w:rsidP="003172EE">
      <w:pPr>
        <w:overflowPunct w:val="0"/>
        <w:spacing w:after="240"/>
        <w:jc w:val="both"/>
        <w:textAlignment w:val="baseline"/>
        <w:rPr>
          <w:rFonts w:ascii="Garamond" w:hAnsi="Garamond" w:cs="Times New Roman"/>
        </w:rPr>
      </w:pPr>
    </w:p>
    <w:tbl>
      <w:tblPr>
        <w:tblStyle w:val="Grilledutableau"/>
        <w:tblW w:w="0" w:type="auto"/>
        <w:tblLook w:val="04A0" w:firstRow="1" w:lastRow="0" w:firstColumn="1" w:lastColumn="0" w:noHBand="0" w:noVBand="1"/>
      </w:tblPr>
      <w:tblGrid>
        <w:gridCol w:w="6658"/>
        <w:gridCol w:w="2404"/>
      </w:tblGrid>
      <w:tr w:rsidR="003172EE" w:rsidRPr="003172EE" w14:paraId="20D3568C" w14:textId="77777777" w:rsidTr="008477BD">
        <w:trPr>
          <w:trHeight w:val="170"/>
        </w:trPr>
        <w:tc>
          <w:tcPr>
            <w:tcW w:w="6658" w:type="dxa"/>
          </w:tcPr>
          <w:p w14:paraId="38A5F986" w14:textId="77777777" w:rsidR="003172EE" w:rsidRPr="003172EE" w:rsidRDefault="003172EE" w:rsidP="008477BD">
            <w:pPr>
              <w:overflowPunct w:val="0"/>
              <w:autoSpaceDE w:val="0"/>
              <w:autoSpaceDN w:val="0"/>
              <w:adjustRightInd w:val="0"/>
              <w:spacing w:after="240"/>
              <w:jc w:val="center"/>
              <w:textAlignment w:val="baseline"/>
              <w:rPr>
                <w:rFonts w:ascii="Garamond" w:eastAsia="Times New Roman" w:hAnsi="Garamond" w:cs="Times New Roman"/>
                <w:sz w:val="22"/>
                <w:szCs w:val="18"/>
              </w:rPr>
            </w:pPr>
          </w:p>
        </w:tc>
        <w:tc>
          <w:tcPr>
            <w:tcW w:w="2404" w:type="dxa"/>
          </w:tcPr>
          <w:p w14:paraId="5262513C" w14:textId="77777777" w:rsidR="003172EE" w:rsidRPr="003172EE" w:rsidRDefault="003172EE" w:rsidP="008477BD">
            <w:pPr>
              <w:overflowPunct w:val="0"/>
              <w:autoSpaceDE w:val="0"/>
              <w:autoSpaceDN w:val="0"/>
              <w:adjustRightInd w:val="0"/>
              <w:spacing w:after="240"/>
              <w:jc w:val="center"/>
              <w:textAlignment w:val="baseline"/>
              <w:rPr>
                <w:rFonts w:ascii="Garamond" w:eastAsia="Times New Roman" w:hAnsi="Garamond" w:cs="Times New Roman"/>
                <w:b/>
                <w:bCs/>
                <w:sz w:val="22"/>
                <w:szCs w:val="18"/>
              </w:rPr>
            </w:pPr>
            <w:r w:rsidRPr="003172EE">
              <w:rPr>
                <w:rFonts w:ascii="Garamond" w:eastAsia="Times New Roman" w:hAnsi="Garamond" w:cs="Times New Roman"/>
                <w:b/>
                <w:bCs/>
                <w:sz w:val="22"/>
                <w:szCs w:val="18"/>
              </w:rPr>
              <w:t>Montant HT</w:t>
            </w:r>
          </w:p>
        </w:tc>
      </w:tr>
      <w:tr w:rsidR="003172EE" w:rsidRPr="003172EE" w14:paraId="5284CB3E" w14:textId="77777777" w:rsidTr="008477BD">
        <w:trPr>
          <w:trHeight w:val="170"/>
        </w:trPr>
        <w:tc>
          <w:tcPr>
            <w:tcW w:w="6658" w:type="dxa"/>
          </w:tcPr>
          <w:p w14:paraId="66ABF3FA" w14:textId="77777777" w:rsidR="003172EE" w:rsidRPr="003172EE" w:rsidRDefault="00091DE2" w:rsidP="008477BD">
            <w:pPr>
              <w:overflowPunct w:val="0"/>
              <w:autoSpaceDE w:val="0"/>
              <w:autoSpaceDN w:val="0"/>
              <w:adjustRightInd w:val="0"/>
              <w:spacing w:after="240"/>
              <w:textAlignment w:val="baseline"/>
              <w:rPr>
                <w:rFonts w:ascii="Garamond" w:eastAsia="Times New Roman" w:hAnsi="Garamond" w:cs="Times New Roman"/>
                <w:sz w:val="22"/>
                <w:szCs w:val="18"/>
              </w:rPr>
            </w:pPr>
            <w:r w:rsidRPr="003172EE">
              <w:rPr>
                <w:rFonts w:ascii="Garamond" w:eastAsia="Times New Roman" w:hAnsi="Garamond" w:cs="Times New Roman"/>
                <w:sz w:val="22"/>
                <w:szCs w:val="18"/>
              </w:rPr>
              <w:t>Études</w:t>
            </w:r>
            <w:r w:rsidR="003172EE" w:rsidRPr="003172EE">
              <w:rPr>
                <w:rFonts w:ascii="Garamond" w:eastAsia="Times New Roman" w:hAnsi="Garamond" w:cs="Times New Roman"/>
                <w:sz w:val="22"/>
                <w:szCs w:val="18"/>
              </w:rPr>
              <w:t xml:space="preserve"> préalables (programmation, géomètres)</w:t>
            </w:r>
          </w:p>
        </w:tc>
        <w:tc>
          <w:tcPr>
            <w:tcW w:w="2404" w:type="dxa"/>
          </w:tcPr>
          <w:p w14:paraId="6DBBA3B8" w14:textId="77777777" w:rsidR="003172EE" w:rsidRPr="003172EE" w:rsidRDefault="003172EE" w:rsidP="008477BD">
            <w:pPr>
              <w:overflowPunct w:val="0"/>
              <w:autoSpaceDE w:val="0"/>
              <w:autoSpaceDN w:val="0"/>
              <w:adjustRightInd w:val="0"/>
              <w:spacing w:after="240"/>
              <w:jc w:val="right"/>
              <w:textAlignment w:val="baseline"/>
              <w:rPr>
                <w:rFonts w:ascii="Garamond" w:eastAsia="Times New Roman" w:hAnsi="Garamond" w:cs="Times New Roman"/>
                <w:sz w:val="22"/>
                <w:szCs w:val="18"/>
              </w:rPr>
            </w:pPr>
            <w:r w:rsidRPr="003172EE">
              <w:rPr>
                <w:rFonts w:ascii="Garamond" w:eastAsia="Times New Roman" w:hAnsi="Garamond" w:cs="Times New Roman"/>
                <w:sz w:val="22"/>
                <w:szCs w:val="18"/>
              </w:rPr>
              <w:t>25 000,00 €</w:t>
            </w:r>
          </w:p>
        </w:tc>
      </w:tr>
      <w:tr w:rsidR="003172EE" w:rsidRPr="003172EE" w14:paraId="6B8DFAF8" w14:textId="77777777" w:rsidTr="008477BD">
        <w:trPr>
          <w:trHeight w:val="170"/>
        </w:trPr>
        <w:tc>
          <w:tcPr>
            <w:tcW w:w="6658" w:type="dxa"/>
          </w:tcPr>
          <w:p w14:paraId="4B75FE09" w14:textId="77777777" w:rsidR="003172EE" w:rsidRPr="003172EE" w:rsidRDefault="003172EE" w:rsidP="008477BD">
            <w:pPr>
              <w:overflowPunct w:val="0"/>
              <w:autoSpaceDE w:val="0"/>
              <w:autoSpaceDN w:val="0"/>
              <w:adjustRightInd w:val="0"/>
              <w:spacing w:after="240"/>
              <w:textAlignment w:val="baseline"/>
              <w:rPr>
                <w:rFonts w:ascii="Garamond" w:eastAsia="Times New Roman" w:hAnsi="Garamond" w:cs="Times New Roman"/>
                <w:sz w:val="22"/>
                <w:szCs w:val="18"/>
              </w:rPr>
            </w:pPr>
            <w:r w:rsidRPr="003172EE">
              <w:rPr>
                <w:rFonts w:ascii="Garamond" w:eastAsia="Times New Roman" w:hAnsi="Garamond" w:cs="Times New Roman"/>
                <w:sz w:val="22"/>
                <w:szCs w:val="18"/>
              </w:rPr>
              <w:t>Missions de maîtrise d’œuvre</w:t>
            </w:r>
          </w:p>
        </w:tc>
        <w:tc>
          <w:tcPr>
            <w:tcW w:w="2404" w:type="dxa"/>
          </w:tcPr>
          <w:p w14:paraId="089F8A6C" w14:textId="77777777" w:rsidR="003172EE" w:rsidRPr="003172EE" w:rsidRDefault="003172EE" w:rsidP="008477BD">
            <w:pPr>
              <w:overflowPunct w:val="0"/>
              <w:autoSpaceDE w:val="0"/>
              <w:autoSpaceDN w:val="0"/>
              <w:adjustRightInd w:val="0"/>
              <w:spacing w:after="240"/>
              <w:jc w:val="right"/>
              <w:textAlignment w:val="baseline"/>
              <w:rPr>
                <w:rFonts w:ascii="Garamond" w:eastAsia="Times New Roman" w:hAnsi="Garamond" w:cs="Times New Roman"/>
                <w:sz w:val="22"/>
                <w:szCs w:val="18"/>
              </w:rPr>
            </w:pPr>
            <w:r w:rsidRPr="003172EE">
              <w:rPr>
                <w:rFonts w:ascii="Garamond" w:eastAsia="Times New Roman" w:hAnsi="Garamond" w:cs="Times New Roman"/>
                <w:sz w:val="22"/>
                <w:szCs w:val="18"/>
              </w:rPr>
              <w:t>143 255,81 €</w:t>
            </w:r>
          </w:p>
        </w:tc>
      </w:tr>
      <w:tr w:rsidR="003172EE" w:rsidRPr="003172EE" w14:paraId="20E2C8CC" w14:textId="77777777" w:rsidTr="008477BD">
        <w:trPr>
          <w:trHeight w:val="170"/>
        </w:trPr>
        <w:tc>
          <w:tcPr>
            <w:tcW w:w="6658" w:type="dxa"/>
          </w:tcPr>
          <w:p w14:paraId="40E1DC9A" w14:textId="77777777" w:rsidR="003172EE" w:rsidRPr="003172EE" w:rsidRDefault="003172EE" w:rsidP="008477BD">
            <w:pPr>
              <w:overflowPunct w:val="0"/>
              <w:autoSpaceDE w:val="0"/>
              <w:autoSpaceDN w:val="0"/>
              <w:adjustRightInd w:val="0"/>
              <w:spacing w:after="240"/>
              <w:textAlignment w:val="baseline"/>
              <w:rPr>
                <w:rFonts w:ascii="Garamond" w:eastAsia="Times New Roman" w:hAnsi="Garamond" w:cs="Times New Roman"/>
                <w:sz w:val="22"/>
                <w:szCs w:val="18"/>
              </w:rPr>
            </w:pPr>
            <w:r w:rsidRPr="003172EE">
              <w:rPr>
                <w:rFonts w:ascii="Garamond" w:eastAsia="Times New Roman" w:hAnsi="Garamond" w:cs="Times New Roman"/>
                <w:sz w:val="22"/>
                <w:szCs w:val="18"/>
              </w:rPr>
              <w:t>Autres intervenants (OPC, BCT, SPS)</w:t>
            </w:r>
          </w:p>
        </w:tc>
        <w:tc>
          <w:tcPr>
            <w:tcW w:w="2404" w:type="dxa"/>
          </w:tcPr>
          <w:p w14:paraId="33D8D7FD" w14:textId="77777777" w:rsidR="003172EE" w:rsidRPr="003172EE" w:rsidRDefault="003172EE" w:rsidP="008477BD">
            <w:pPr>
              <w:overflowPunct w:val="0"/>
              <w:autoSpaceDE w:val="0"/>
              <w:autoSpaceDN w:val="0"/>
              <w:adjustRightInd w:val="0"/>
              <w:spacing w:after="240"/>
              <w:jc w:val="right"/>
              <w:textAlignment w:val="baseline"/>
              <w:rPr>
                <w:rFonts w:ascii="Garamond" w:eastAsia="Times New Roman" w:hAnsi="Garamond" w:cs="Times New Roman"/>
                <w:sz w:val="22"/>
                <w:szCs w:val="18"/>
              </w:rPr>
            </w:pPr>
            <w:r w:rsidRPr="003172EE">
              <w:rPr>
                <w:rFonts w:ascii="Garamond" w:eastAsia="Times New Roman" w:hAnsi="Garamond" w:cs="Times New Roman"/>
                <w:sz w:val="22"/>
                <w:szCs w:val="18"/>
              </w:rPr>
              <w:t>15 000,00 €</w:t>
            </w:r>
          </w:p>
        </w:tc>
      </w:tr>
      <w:tr w:rsidR="003172EE" w:rsidRPr="003172EE" w14:paraId="0A89C9F1" w14:textId="77777777" w:rsidTr="008477BD">
        <w:trPr>
          <w:trHeight w:val="170"/>
        </w:trPr>
        <w:tc>
          <w:tcPr>
            <w:tcW w:w="6658" w:type="dxa"/>
          </w:tcPr>
          <w:p w14:paraId="373E0351" w14:textId="77777777" w:rsidR="003172EE" w:rsidRPr="003172EE" w:rsidRDefault="003172EE" w:rsidP="008477BD">
            <w:pPr>
              <w:overflowPunct w:val="0"/>
              <w:autoSpaceDE w:val="0"/>
              <w:autoSpaceDN w:val="0"/>
              <w:adjustRightInd w:val="0"/>
              <w:spacing w:after="240"/>
              <w:textAlignment w:val="baseline"/>
              <w:rPr>
                <w:rFonts w:ascii="Garamond" w:eastAsia="Times New Roman" w:hAnsi="Garamond" w:cs="Times New Roman"/>
                <w:sz w:val="22"/>
                <w:szCs w:val="18"/>
              </w:rPr>
            </w:pPr>
            <w:r w:rsidRPr="003172EE">
              <w:rPr>
                <w:rFonts w:ascii="Garamond" w:eastAsia="Times New Roman" w:hAnsi="Garamond" w:cs="Times New Roman"/>
                <w:sz w:val="22"/>
                <w:szCs w:val="18"/>
              </w:rPr>
              <w:t>Frais divers et provisions (assurances et provisions pour aléas)</w:t>
            </w:r>
          </w:p>
        </w:tc>
        <w:tc>
          <w:tcPr>
            <w:tcW w:w="2404" w:type="dxa"/>
          </w:tcPr>
          <w:p w14:paraId="6111FFA8" w14:textId="77777777" w:rsidR="003172EE" w:rsidRPr="003172EE" w:rsidRDefault="003172EE" w:rsidP="008477BD">
            <w:pPr>
              <w:overflowPunct w:val="0"/>
              <w:autoSpaceDE w:val="0"/>
              <w:autoSpaceDN w:val="0"/>
              <w:adjustRightInd w:val="0"/>
              <w:spacing w:after="240"/>
              <w:jc w:val="right"/>
              <w:textAlignment w:val="baseline"/>
              <w:rPr>
                <w:rFonts w:ascii="Garamond" w:eastAsia="Times New Roman" w:hAnsi="Garamond" w:cs="Times New Roman"/>
                <w:sz w:val="22"/>
                <w:szCs w:val="18"/>
              </w:rPr>
            </w:pPr>
            <w:r w:rsidRPr="003172EE">
              <w:rPr>
                <w:rFonts w:ascii="Garamond" w:eastAsia="Times New Roman" w:hAnsi="Garamond" w:cs="Times New Roman"/>
                <w:sz w:val="22"/>
                <w:szCs w:val="18"/>
              </w:rPr>
              <w:t>100 000,00 €</w:t>
            </w:r>
          </w:p>
        </w:tc>
      </w:tr>
      <w:tr w:rsidR="003172EE" w:rsidRPr="003172EE" w14:paraId="11F6DBBE" w14:textId="77777777" w:rsidTr="008477BD">
        <w:trPr>
          <w:trHeight w:val="170"/>
        </w:trPr>
        <w:tc>
          <w:tcPr>
            <w:tcW w:w="6658" w:type="dxa"/>
          </w:tcPr>
          <w:p w14:paraId="6314EA55" w14:textId="77777777" w:rsidR="003172EE" w:rsidRPr="003172EE" w:rsidRDefault="003172EE" w:rsidP="008477BD">
            <w:pPr>
              <w:overflowPunct w:val="0"/>
              <w:autoSpaceDE w:val="0"/>
              <w:autoSpaceDN w:val="0"/>
              <w:adjustRightInd w:val="0"/>
              <w:spacing w:after="240"/>
              <w:textAlignment w:val="baseline"/>
              <w:rPr>
                <w:rFonts w:ascii="Garamond" w:eastAsia="Times New Roman" w:hAnsi="Garamond" w:cs="Times New Roman"/>
                <w:sz w:val="22"/>
                <w:szCs w:val="18"/>
              </w:rPr>
            </w:pPr>
            <w:r w:rsidRPr="003172EE">
              <w:rPr>
                <w:rFonts w:ascii="Garamond" w:eastAsia="Times New Roman" w:hAnsi="Garamond" w:cs="Times New Roman"/>
                <w:sz w:val="22"/>
                <w:szCs w:val="18"/>
              </w:rPr>
              <w:t>Branchements concessionnaires (électricité, eau…)</w:t>
            </w:r>
          </w:p>
        </w:tc>
        <w:tc>
          <w:tcPr>
            <w:tcW w:w="2404" w:type="dxa"/>
          </w:tcPr>
          <w:p w14:paraId="346E992B" w14:textId="77777777" w:rsidR="003172EE" w:rsidRPr="003172EE" w:rsidRDefault="003172EE" w:rsidP="008477BD">
            <w:pPr>
              <w:overflowPunct w:val="0"/>
              <w:autoSpaceDE w:val="0"/>
              <w:autoSpaceDN w:val="0"/>
              <w:adjustRightInd w:val="0"/>
              <w:spacing w:after="240"/>
              <w:jc w:val="right"/>
              <w:textAlignment w:val="baseline"/>
              <w:rPr>
                <w:rFonts w:ascii="Garamond" w:eastAsia="Times New Roman" w:hAnsi="Garamond" w:cs="Times New Roman"/>
                <w:sz w:val="22"/>
                <w:szCs w:val="18"/>
              </w:rPr>
            </w:pPr>
            <w:r w:rsidRPr="003172EE">
              <w:rPr>
                <w:rFonts w:ascii="Garamond" w:eastAsia="Times New Roman" w:hAnsi="Garamond" w:cs="Times New Roman"/>
                <w:sz w:val="22"/>
                <w:szCs w:val="18"/>
              </w:rPr>
              <w:t>10 000,00 €</w:t>
            </w:r>
          </w:p>
        </w:tc>
      </w:tr>
      <w:tr w:rsidR="003172EE" w:rsidRPr="003172EE" w14:paraId="48D61121" w14:textId="77777777" w:rsidTr="008477BD">
        <w:trPr>
          <w:trHeight w:val="170"/>
        </w:trPr>
        <w:tc>
          <w:tcPr>
            <w:tcW w:w="6658" w:type="dxa"/>
          </w:tcPr>
          <w:p w14:paraId="4658C8B0" w14:textId="77777777" w:rsidR="003172EE" w:rsidRPr="003172EE" w:rsidRDefault="003172EE" w:rsidP="008477BD">
            <w:pPr>
              <w:overflowPunct w:val="0"/>
              <w:autoSpaceDE w:val="0"/>
              <w:autoSpaceDN w:val="0"/>
              <w:adjustRightInd w:val="0"/>
              <w:spacing w:after="240"/>
              <w:textAlignment w:val="baseline"/>
              <w:rPr>
                <w:rFonts w:ascii="Garamond" w:eastAsia="Times New Roman" w:hAnsi="Garamond" w:cs="Times New Roman"/>
                <w:sz w:val="22"/>
                <w:szCs w:val="18"/>
              </w:rPr>
            </w:pPr>
            <w:r w:rsidRPr="003172EE">
              <w:rPr>
                <w:rFonts w:ascii="Garamond" w:eastAsia="Times New Roman" w:hAnsi="Garamond" w:cs="Times New Roman"/>
                <w:sz w:val="22"/>
                <w:szCs w:val="18"/>
              </w:rPr>
              <w:t>Coût travaux</w:t>
            </w:r>
          </w:p>
        </w:tc>
        <w:tc>
          <w:tcPr>
            <w:tcW w:w="2404" w:type="dxa"/>
          </w:tcPr>
          <w:p w14:paraId="5717D869" w14:textId="77777777" w:rsidR="003172EE" w:rsidRPr="003172EE" w:rsidRDefault="003172EE" w:rsidP="008477BD">
            <w:pPr>
              <w:overflowPunct w:val="0"/>
              <w:autoSpaceDE w:val="0"/>
              <w:autoSpaceDN w:val="0"/>
              <w:adjustRightInd w:val="0"/>
              <w:spacing w:after="240"/>
              <w:jc w:val="right"/>
              <w:textAlignment w:val="baseline"/>
              <w:rPr>
                <w:rFonts w:ascii="Garamond" w:eastAsia="Times New Roman" w:hAnsi="Garamond" w:cs="Times New Roman"/>
                <w:sz w:val="22"/>
                <w:szCs w:val="18"/>
              </w:rPr>
            </w:pPr>
            <w:r w:rsidRPr="003172EE">
              <w:rPr>
                <w:rFonts w:ascii="Garamond" w:eastAsia="Times New Roman" w:hAnsi="Garamond" w:cs="Times New Roman"/>
                <w:sz w:val="22"/>
                <w:szCs w:val="18"/>
              </w:rPr>
              <w:t>1 416 000,00 €</w:t>
            </w:r>
          </w:p>
        </w:tc>
      </w:tr>
      <w:tr w:rsidR="003172EE" w:rsidRPr="003172EE" w14:paraId="5E818A09" w14:textId="77777777" w:rsidTr="008477BD">
        <w:trPr>
          <w:trHeight w:val="170"/>
        </w:trPr>
        <w:tc>
          <w:tcPr>
            <w:tcW w:w="6658" w:type="dxa"/>
          </w:tcPr>
          <w:p w14:paraId="575C08C9" w14:textId="77777777" w:rsidR="003172EE" w:rsidRPr="003172EE" w:rsidRDefault="003172EE" w:rsidP="008477BD">
            <w:pPr>
              <w:overflowPunct w:val="0"/>
              <w:autoSpaceDE w:val="0"/>
              <w:autoSpaceDN w:val="0"/>
              <w:adjustRightInd w:val="0"/>
              <w:spacing w:after="240"/>
              <w:textAlignment w:val="baseline"/>
              <w:rPr>
                <w:rFonts w:ascii="Garamond" w:eastAsia="Times New Roman" w:hAnsi="Garamond" w:cs="Times New Roman"/>
                <w:b/>
                <w:bCs/>
                <w:sz w:val="22"/>
                <w:szCs w:val="18"/>
              </w:rPr>
            </w:pPr>
            <w:r w:rsidRPr="003172EE">
              <w:rPr>
                <w:rFonts w:ascii="Garamond" w:eastAsia="Times New Roman" w:hAnsi="Garamond" w:cs="Times New Roman"/>
                <w:b/>
                <w:bCs/>
                <w:sz w:val="22"/>
                <w:szCs w:val="18"/>
              </w:rPr>
              <w:t>TOTAL</w:t>
            </w:r>
          </w:p>
        </w:tc>
        <w:tc>
          <w:tcPr>
            <w:tcW w:w="2404" w:type="dxa"/>
          </w:tcPr>
          <w:p w14:paraId="00C9F325" w14:textId="77777777" w:rsidR="003172EE" w:rsidRPr="003172EE" w:rsidRDefault="003172EE" w:rsidP="008477BD">
            <w:pPr>
              <w:overflowPunct w:val="0"/>
              <w:autoSpaceDE w:val="0"/>
              <w:autoSpaceDN w:val="0"/>
              <w:adjustRightInd w:val="0"/>
              <w:spacing w:after="240"/>
              <w:jc w:val="right"/>
              <w:textAlignment w:val="baseline"/>
              <w:rPr>
                <w:rFonts w:ascii="Garamond" w:eastAsia="Times New Roman" w:hAnsi="Garamond" w:cs="Times New Roman"/>
                <w:b/>
                <w:bCs/>
                <w:sz w:val="22"/>
                <w:szCs w:val="18"/>
              </w:rPr>
            </w:pPr>
            <w:r w:rsidRPr="003172EE">
              <w:rPr>
                <w:rFonts w:ascii="Garamond" w:eastAsia="Times New Roman" w:hAnsi="Garamond" w:cs="Times New Roman"/>
                <w:b/>
                <w:bCs/>
                <w:sz w:val="22"/>
                <w:szCs w:val="18"/>
              </w:rPr>
              <w:t>1 709 255,81 €</w:t>
            </w:r>
          </w:p>
        </w:tc>
      </w:tr>
    </w:tbl>
    <w:p w14:paraId="2A9972EF" w14:textId="77777777" w:rsidR="003172EE" w:rsidRDefault="003172EE" w:rsidP="003172EE">
      <w:pPr>
        <w:pStyle w:val="Paragraphedeliste"/>
        <w:overflowPunct w:val="0"/>
        <w:spacing w:after="240" w:line="240" w:lineRule="auto"/>
        <w:jc w:val="both"/>
        <w:textAlignment w:val="baseline"/>
        <w:rPr>
          <w:rFonts w:eastAsia="Times New Roman" w:cs="Times New Roman"/>
          <w:sz w:val="24"/>
          <w:szCs w:val="20"/>
        </w:rPr>
      </w:pPr>
    </w:p>
    <w:p w14:paraId="5BDAFCD6" w14:textId="77777777" w:rsidR="003172EE" w:rsidRPr="002A1C9C" w:rsidRDefault="003172EE" w:rsidP="003172EE">
      <w:pPr>
        <w:pStyle w:val="Paragraphedeliste"/>
        <w:overflowPunct w:val="0"/>
        <w:spacing w:after="240" w:line="240" w:lineRule="auto"/>
        <w:jc w:val="both"/>
        <w:textAlignment w:val="baseline"/>
        <w:rPr>
          <w:rFonts w:eastAsia="Times New Roman" w:cs="Times New Roman"/>
          <w:sz w:val="24"/>
          <w:szCs w:val="20"/>
        </w:rPr>
      </w:pPr>
    </w:p>
    <w:p w14:paraId="7B22788D" w14:textId="77777777" w:rsidR="003172EE" w:rsidRPr="003172EE" w:rsidRDefault="003172EE" w:rsidP="003172EE">
      <w:pPr>
        <w:pStyle w:val="Paragraphedeliste"/>
        <w:numPr>
          <w:ilvl w:val="0"/>
          <w:numId w:val="6"/>
        </w:numPr>
        <w:rPr>
          <w:rFonts w:ascii="Garamond" w:eastAsiaTheme="minorEastAsia" w:hAnsi="Garamond" w:cs="Times New Roman"/>
          <w:lang w:eastAsia="fr-FR"/>
        </w:rPr>
      </w:pPr>
      <w:r>
        <w:rPr>
          <w:rFonts w:ascii="Garamond" w:eastAsiaTheme="minorEastAsia" w:hAnsi="Garamond" w:cs="Times New Roman"/>
          <w:lang w:eastAsia="fr-FR"/>
        </w:rPr>
        <w:t>D’a</w:t>
      </w:r>
      <w:r w:rsidRPr="003172EE">
        <w:rPr>
          <w:rFonts w:ascii="Garamond" w:eastAsiaTheme="minorEastAsia" w:hAnsi="Garamond" w:cs="Times New Roman"/>
          <w:lang w:eastAsia="fr-FR"/>
        </w:rPr>
        <w:t>dopter le plan de financement prévisionnel de l’opération comme suit :</w:t>
      </w:r>
    </w:p>
    <w:tbl>
      <w:tblPr>
        <w:tblStyle w:val="Grilledutableau"/>
        <w:tblW w:w="0" w:type="auto"/>
        <w:tblLook w:val="04A0" w:firstRow="1" w:lastRow="0" w:firstColumn="1" w:lastColumn="0" w:noHBand="0" w:noVBand="1"/>
      </w:tblPr>
      <w:tblGrid>
        <w:gridCol w:w="7083"/>
        <w:gridCol w:w="1979"/>
      </w:tblGrid>
      <w:tr w:rsidR="003172EE" w:rsidRPr="003172EE" w14:paraId="61F7EC17" w14:textId="77777777" w:rsidTr="008477BD">
        <w:trPr>
          <w:trHeight w:val="170"/>
        </w:trPr>
        <w:tc>
          <w:tcPr>
            <w:tcW w:w="7083" w:type="dxa"/>
          </w:tcPr>
          <w:p w14:paraId="7477BF1E" w14:textId="77777777" w:rsidR="003172EE" w:rsidRPr="003172EE" w:rsidRDefault="003172EE" w:rsidP="008477BD">
            <w:pPr>
              <w:overflowPunct w:val="0"/>
              <w:autoSpaceDE w:val="0"/>
              <w:autoSpaceDN w:val="0"/>
              <w:adjustRightInd w:val="0"/>
              <w:spacing w:after="240"/>
              <w:textAlignment w:val="baseline"/>
              <w:rPr>
                <w:rFonts w:ascii="Garamond" w:eastAsia="Times New Roman" w:hAnsi="Garamond" w:cs="Times New Roman"/>
                <w:b/>
                <w:bCs/>
                <w:sz w:val="22"/>
                <w:szCs w:val="18"/>
              </w:rPr>
            </w:pPr>
            <w:r w:rsidRPr="003172EE">
              <w:rPr>
                <w:rFonts w:ascii="Garamond" w:eastAsia="Times New Roman" w:hAnsi="Garamond" w:cs="Times New Roman"/>
                <w:b/>
                <w:bCs/>
                <w:sz w:val="22"/>
                <w:szCs w:val="18"/>
              </w:rPr>
              <w:t>Montant des travaux HT</w:t>
            </w:r>
          </w:p>
        </w:tc>
        <w:tc>
          <w:tcPr>
            <w:tcW w:w="1979" w:type="dxa"/>
          </w:tcPr>
          <w:p w14:paraId="30EBD284" w14:textId="77777777" w:rsidR="003172EE" w:rsidRPr="003172EE" w:rsidRDefault="003172EE" w:rsidP="008477BD">
            <w:pPr>
              <w:overflowPunct w:val="0"/>
              <w:autoSpaceDE w:val="0"/>
              <w:autoSpaceDN w:val="0"/>
              <w:adjustRightInd w:val="0"/>
              <w:spacing w:after="240"/>
              <w:jc w:val="right"/>
              <w:textAlignment w:val="baseline"/>
              <w:rPr>
                <w:rFonts w:ascii="Garamond" w:eastAsia="Times New Roman" w:hAnsi="Garamond" w:cs="Times New Roman"/>
                <w:b/>
                <w:bCs/>
                <w:sz w:val="22"/>
                <w:szCs w:val="18"/>
              </w:rPr>
            </w:pPr>
            <w:r w:rsidRPr="003172EE">
              <w:rPr>
                <w:rFonts w:ascii="Garamond" w:eastAsia="Times New Roman" w:hAnsi="Garamond" w:cs="Times New Roman"/>
                <w:b/>
                <w:bCs/>
                <w:sz w:val="22"/>
                <w:szCs w:val="18"/>
              </w:rPr>
              <w:t>1 709 255,81 €</w:t>
            </w:r>
          </w:p>
        </w:tc>
      </w:tr>
      <w:tr w:rsidR="003172EE" w:rsidRPr="003172EE" w14:paraId="59BDAF73" w14:textId="77777777" w:rsidTr="008477BD">
        <w:trPr>
          <w:trHeight w:val="170"/>
        </w:trPr>
        <w:tc>
          <w:tcPr>
            <w:tcW w:w="7083" w:type="dxa"/>
          </w:tcPr>
          <w:p w14:paraId="7F291BE6" w14:textId="77777777" w:rsidR="003172EE" w:rsidRPr="003172EE" w:rsidRDefault="003172EE" w:rsidP="008477BD">
            <w:pPr>
              <w:overflowPunct w:val="0"/>
              <w:autoSpaceDE w:val="0"/>
              <w:autoSpaceDN w:val="0"/>
              <w:adjustRightInd w:val="0"/>
              <w:spacing w:after="240"/>
              <w:textAlignment w:val="baseline"/>
              <w:rPr>
                <w:rFonts w:ascii="Garamond" w:eastAsia="Times New Roman" w:hAnsi="Garamond" w:cs="Times New Roman"/>
                <w:sz w:val="22"/>
                <w:szCs w:val="18"/>
              </w:rPr>
            </w:pPr>
            <w:r w:rsidRPr="003172EE">
              <w:rPr>
                <w:rFonts w:ascii="Garamond" w:eastAsia="Times New Roman" w:hAnsi="Garamond" w:cs="Times New Roman"/>
                <w:sz w:val="22"/>
                <w:szCs w:val="18"/>
              </w:rPr>
              <w:t>Subvention Conseil Départemental de la Côte d’Or – Contrat grands projets – Plan Marshall – 22%</w:t>
            </w:r>
          </w:p>
        </w:tc>
        <w:tc>
          <w:tcPr>
            <w:tcW w:w="1979" w:type="dxa"/>
          </w:tcPr>
          <w:p w14:paraId="672035D2" w14:textId="77777777" w:rsidR="003172EE" w:rsidRPr="003172EE" w:rsidRDefault="003172EE" w:rsidP="008477BD">
            <w:pPr>
              <w:overflowPunct w:val="0"/>
              <w:autoSpaceDE w:val="0"/>
              <w:autoSpaceDN w:val="0"/>
              <w:adjustRightInd w:val="0"/>
              <w:spacing w:after="240"/>
              <w:jc w:val="right"/>
              <w:textAlignment w:val="baseline"/>
              <w:rPr>
                <w:rFonts w:ascii="Garamond" w:eastAsia="Times New Roman" w:hAnsi="Garamond" w:cs="Times New Roman"/>
                <w:sz w:val="22"/>
                <w:szCs w:val="18"/>
              </w:rPr>
            </w:pPr>
            <w:r w:rsidRPr="003172EE">
              <w:rPr>
                <w:rFonts w:ascii="Garamond" w:eastAsia="Times New Roman" w:hAnsi="Garamond" w:cs="Times New Roman"/>
                <w:sz w:val="22"/>
                <w:szCs w:val="18"/>
              </w:rPr>
              <w:t>400 000,00 €</w:t>
            </w:r>
          </w:p>
        </w:tc>
      </w:tr>
      <w:tr w:rsidR="003172EE" w:rsidRPr="003172EE" w14:paraId="60B44FE4" w14:textId="77777777" w:rsidTr="008477BD">
        <w:trPr>
          <w:trHeight w:val="170"/>
        </w:trPr>
        <w:tc>
          <w:tcPr>
            <w:tcW w:w="7083" w:type="dxa"/>
          </w:tcPr>
          <w:p w14:paraId="5D00B9C6" w14:textId="77777777" w:rsidR="003172EE" w:rsidRPr="003172EE" w:rsidRDefault="003172EE" w:rsidP="008477BD">
            <w:pPr>
              <w:overflowPunct w:val="0"/>
              <w:autoSpaceDE w:val="0"/>
              <w:autoSpaceDN w:val="0"/>
              <w:adjustRightInd w:val="0"/>
              <w:spacing w:after="240"/>
              <w:textAlignment w:val="baseline"/>
              <w:rPr>
                <w:rFonts w:ascii="Garamond" w:eastAsia="Times New Roman" w:hAnsi="Garamond" w:cs="Times New Roman"/>
                <w:sz w:val="22"/>
                <w:szCs w:val="18"/>
              </w:rPr>
            </w:pPr>
            <w:r w:rsidRPr="003172EE">
              <w:rPr>
                <w:rFonts w:ascii="Garamond" w:eastAsia="Times New Roman" w:hAnsi="Garamond" w:cs="Times New Roman"/>
                <w:sz w:val="22"/>
                <w:szCs w:val="18"/>
              </w:rPr>
              <w:t>Subvention Conseil Régional Bourgogne-Franche-Comté – EFFILOGIS – 30% (Plafonné à 300 000€)</w:t>
            </w:r>
          </w:p>
        </w:tc>
        <w:tc>
          <w:tcPr>
            <w:tcW w:w="1979" w:type="dxa"/>
          </w:tcPr>
          <w:p w14:paraId="7FE3C973" w14:textId="77777777" w:rsidR="003172EE" w:rsidRPr="003172EE" w:rsidRDefault="003172EE" w:rsidP="008477BD">
            <w:pPr>
              <w:overflowPunct w:val="0"/>
              <w:autoSpaceDE w:val="0"/>
              <w:autoSpaceDN w:val="0"/>
              <w:adjustRightInd w:val="0"/>
              <w:spacing w:after="240"/>
              <w:jc w:val="right"/>
              <w:textAlignment w:val="baseline"/>
              <w:rPr>
                <w:rFonts w:ascii="Garamond" w:eastAsia="Times New Roman" w:hAnsi="Garamond" w:cs="Times New Roman"/>
                <w:sz w:val="22"/>
                <w:szCs w:val="18"/>
              </w:rPr>
            </w:pPr>
            <w:r w:rsidRPr="003172EE">
              <w:rPr>
                <w:rFonts w:ascii="Garamond" w:eastAsia="Times New Roman" w:hAnsi="Garamond" w:cs="Times New Roman"/>
                <w:sz w:val="22"/>
                <w:szCs w:val="18"/>
              </w:rPr>
              <w:t>300 000,00 €</w:t>
            </w:r>
          </w:p>
        </w:tc>
      </w:tr>
      <w:tr w:rsidR="003172EE" w:rsidRPr="003172EE" w14:paraId="4C36C4A3" w14:textId="77777777" w:rsidTr="008477BD">
        <w:trPr>
          <w:trHeight w:val="170"/>
        </w:trPr>
        <w:tc>
          <w:tcPr>
            <w:tcW w:w="7083" w:type="dxa"/>
          </w:tcPr>
          <w:p w14:paraId="0069B546" w14:textId="77777777" w:rsidR="003172EE" w:rsidRPr="003172EE" w:rsidRDefault="003172EE" w:rsidP="008477BD">
            <w:pPr>
              <w:overflowPunct w:val="0"/>
              <w:autoSpaceDE w:val="0"/>
              <w:autoSpaceDN w:val="0"/>
              <w:adjustRightInd w:val="0"/>
              <w:spacing w:after="240"/>
              <w:textAlignment w:val="baseline"/>
              <w:rPr>
                <w:rFonts w:ascii="Garamond" w:eastAsia="Times New Roman" w:hAnsi="Garamond" w:cs="Times New Roman"/>
                <w:sz w:val="22"/>
                <w:szCs w:val="18"/>
              </w:rPr>
            </w:pPr>
            <w:r w:rsidRPr="003172EE">
              <w:rPr>
                <w:rFonts w:ascii="Garamond" w:eastAsia="Times New Roman" w:hAnsi="Garamond" w:cs="Times New Roman"/>
                <w:sz w:val="22"/>
                <w:szCs w:val="18"/>
              </w:rPr>
              <w:t xml:space="preserve">Fonds vert - </w:t>
            </w:r>
            <w:r w:rsidR="00361252" w:rsidRPr="003172EE">
              <w:rPr>
                <w:rFonts w:ascii="Garamond" w:eastAsia="Times New Roman" w:hAnsi="Garamond" w:cs="Times New Roman"/>
                <w:sz w:val="22"/>
                <w:szCs w:val="18"/>
              </w:rPr>
              <w:t>État</w:t>
            </w:r>
            <w:r w:rsidRPr="003172EE">
              <w:rPr>
                <w:rFonts w:ascii="Garamond" w:eastAsia="Times New Roman" w:hAnsi="Garamond" w:cs="Times New Roman"/>
                <w:sz w:val="22"/>
                <w:szCs w:val="18"/>
              </w:rPr>
              <w:t xml:space="preserve"> – 26 %</w:t>
            </w:r>
          </w:p>
        </w:tc>
        <w:tc>
          <w:tcPr>
            <w:tcW w:w="1979" w:type="dxa"/>
          </w:tcPr>
          <w:p w14:paraId="725BF0EE" w14:textId="77777777" w:rsidR="003172EE" w:rsidRPr="003172EE" w:rsidRDefault="003172EE" w:rsidP="008477BD">
            <w:pPr>
              <w:overflowPunct w:val="0"/>
              <w:autoSpaceDE w:val="0"/>
              <w:autoSpaceDN w:val="0"/>
              <w:adjustRightInd w:val="0"/>
              <w:spacing w:after="240"/>
              <w:jc w:val="right"/>
              <w:textAlignment w:val="baseline"/>
              <w:rPr>
                <w:rFonts w:ascii="Garamond" w:eastAsia="Times New Roman" w:hAnsi="Garamond" w:cs="Times New Roman"/>
                <w:sz w:val="22"/>
                <w:szCs w:val="18"/>
              </w:rPr>
            </w:pPr>
            <w:r w:rsidRPr="003172EE">
              <w:rPr>
                <w:rFonts w:ascii="Garamond" w:eastAsia="Times New Roman" w:hAnsi="Garamond" w:cs="Times New Roman"/>
                <w:sz w:val="22"/>
                <w:szCs w:val="18"/>
              </w:rPr>
              <w:t>462 280,00 €</w:t>
            </w:r>
          </w:p>
        </w:tc>
      </w:tr>
      <w:tr w:rsidR="003172EE" w:rsidRPr="003172EE" w14:paraId="39A40A35" w14:textId="77777777" w:rsidTr="008477BD">
        <w:trPr>
          <w:trHeight w:val="170"/>
        </w:trPr>
        <w:tc>
          <w:tcPr>
            <w:tcW w:w="7083" w:type="dxa"/>
          </w:tcPr>
          <w:p w14:paraId="6C2271E9" w14:textId="77777777" w:rsidR="003172EE" w:rsidRPr="003172EE" w:rsidRDefault="003172EE" w:rsidP="008477BD">
            <w:pPr>
              <w:overflowPunct w:val="0"/>
              <w:autoSpaceDE w:val="0"/>
              <w:autoSpaceDN w:val="0"/>
              <w:adjustRightInd w:val="0"/>
              <w:spacing w:after="240"/>
              <w:textAlignment w:val="baseline"/>
              <w:rPr>
                <w:rFonts w:ascii="Garamond" w:eastAsia="Times New Roman" w:hAnsi="Garamond" w:cs="Times New Roman"/>
                <w:sz w:val="22"/>
                <w:szCs w:val="18"/>
              </w:rPr>
            </w:pPr>
            <w:r w:rsidRPr="003172EE">
              <w:rPr>
                <w:rFonts w:ascii="Garamond" w:eastAsia="Times New Roman" w:hAnsi="Garamond" w:cs="Times New Roman"/>
                <w:sz w:val="22"/>
                <w:szCs w:val="18"/>
              </w:rPr>
              <w:t>Fonds européens – Appel à projet Bâtiments démonstrateurs</w:t>
            </w:r>
          </w:p>
        </w:tc>
        <w:tc>
          <w:tcPr>
            <w:tcW w:w="1979" w:type="dxa"/>
          </w:tcPr>
          <w:p w14:paraId="0078E98A" w14:textId="77777777" w:rsidR="003172EE" w:rsidRPr="003172EE" w:rsidRDefault="003172EE" w:rsidP="008477BD">
            <w:pPr>
              <w:overflowPunct w:val="0"/>
              <w:autoSpaceDE w:val="0"/>
              <w:autoSpaceDN w:val="0"/>
              <w:adjustRightInd w:val="0"/>
              <w:spacing w:after="240"/>
              <w:jc w:val="right"/>
              <w:textAlignment w:val="baseline"/>
              <w:rPr>
                <w:rFonts w:ascii="Garamond" w:eastAsia="Times New Roman" w:hAnsi="Garamond" w:cs="Times New Roman"/>
                <w:sz w:val="22"/>
                <w:szCs w:val="18"/>
              </w:rPr>
            </w:pPr>
            <w:r w:rsidRPr="003172EE">
              <w:rPr>
                <w:rFonts w:ascii="Garamond" w:eastAsia="Times New Roman" w:hAnsi="Garamond" w:cs="Times New Roman"/>
                <w:sz w:val="22"/>
                <w:szCs w:val="18"/>
              </w:rPr>
              <w:t>205 124,65 €</w:t>
            </w:r>
          </w:p>
        </w:tc>
      </w:tr>
      <w:tr w:rsidR="003172EE" w:rsidRPr="003172EE" w14:paraId="7E261297" w14:textId="77777777" w:rsidTr="008477BD">
        <w:trPr>
          <w:trHeight w:val="170"/>
        </w:trPr>
        <w:tc>
          <w:tcPr>
            <w:tcW w:w="7083" w:type="dxa"/>
          </w:tcPr>
          <w:p w14:paraId="65285A23" w14:textId="77777777" w:rsidR="003172EE" w:rsidRPr="003172EE" w:rsidRDefault="003172EE" w:rsidP="008477BD">
            <w:pPr>
              <w:overflowPunct w:val="0"/>
              <w:autoSpaceDE w:val="0"/>
              <w:autoSpaceDN w:val="0"/>
              <w:adjustRightInd w:val="0"/>
              <w:spacing w:after="240"/>
              <w:textAlignment w:val="baseline"/>
              <w:rPr>
                <w:rFonts w:ascii="Garamond" w:eastAsia="Times New Roman" w:hAnsi="Garamond" w:cs="Times New Roman"/>
                <w:sz w:val="22"/>
                <w:szCs w:val="18"/>
              </w:rPr>
            </w:pPr>
            <w:r w:rsidRPr="003172EE">
              <w:rPr>
                <w:rFonts w:ascii="Garamond" w:eastAsia="Times New Roman" w:hAnsi="Garamond" w:cs="Times New Roman"/>
                <w:sz w:val="22"/>
                <w:szCs w:val="18"/>
              </w:rPr>
              <w:t>Fonds propres de la commune : 20%</w:t>
            </w:r>
          </w:p>
        </w:tc>
        <w:tc>
          <w:tcPr>
            <w:tcW w:w="1979" w:type="dxa"/>
          </w:tcPr>
          <w:p w14:paraId="5816CF93" w14:textId="77777777" w:rsidR="003172EE" w:rsidRPr="003172EE" w:rsidRDefault="003172EE" w:rsidP="008477BD">
            <w:pPr>
              <w:overflowPunct w:val="0"/>
              <w:autoSpaceDE w:val="0"/>
              <w:autoSpaceDN w:val="0"/>
              <w:adjustRightInd w:val="0"/>
              <w:spacing w:after="240"/>
              <w:jc w:val="right"/>
              <w:textAlignment w:val="baseline"/>
              <w:rPr>
                <w:rFonts w:ascii="Garamond" w:eastAsia="Times New Roman" w:hAnsi="Garamond" w:cs="Times New Roman"/>
                <w:sz w:val="22"/>
                <w:szCs w:val="18"/>
              </w:rPr>
            </w:pPr>
            <w:r w:rsidRPr="003172EE">
              <w:rPr>
                <w:rFonts w:ascii="Garamond" w:eastAsia="Times New Roman" w:hAnsi="Garamond" w:cs="Times New Roman"/>
                <w:sz w:val="22"/>
                <w:szCs w:val="18"/>
              </w:rPr>
              <w:t>341 851,16 €</w:t>
            </w:r>
          </w:p>
        </w:tc>
      </w:tr>
    </w:tbl>
    <w:p w14:paraId="15A4230B" w14:textId="77777777" w:rsidR="003172EE" w:rsidRDefault="003172EE" w:rsidP="003172EE">
      <w:pPr>
        <w:rPr>
          <w:rFonts w:eastAsia="Times New Roman" w:cs="Times New Roman"/>
          <w:szCs w:val="20"/>
        </w:rPr>
      </w:pPr>
    </w:p>
    <w:p w14:paraId="54E11DF5" w14:textId="77777777" w:rsidR="003172EE" w:rsidRPr="003C3BAA" w:rsidRDefault="003172EE" w:rsidP="003172EE">
      <w:pPr>
        <w:pStyle w:val="Paragraphedeliste"/>
        <w:numPr>
          <w:ilvl w:val="0"/>
          <w:numId w:val="6"/>
        </w:numPr>
        <w:overflowPunct w:val="0"/>
        <w:autoSpaceDE w:val="0"/>
        <w:autoSpaceDN w:val="0"/>
        <w:adjustRightInd w:val="0"/>
        <w:spacing w:after="240" w:line="240" w:lineRule="auto"/>
        <w:jc w:val="both"/>
        <w:textAlignment w:val="baseline"/>
        <w:rPr>
          <w:rFonts w:ascii="Garamond" w:eastAsiaTheme="minorEastAsia" w:hAnsi="Garamond" w:cs="Times New Roman"/>
          <w:lang w:eastAsia="fr-FR"/>
        </w:rPr>
      </w:pPr>
      <w:r w:rsidRPr="003C3BAA">
        <w:rPr>
          <w:rFonts w:ascii="Garamond" w:eastAsiaTheme="minorEastAsia" w:hAnsi="Garamond" w:cs="Times New Roman"/>
          <w:lang w:eastAsia="fr-FR"/>
        </w:rPr>
        <w:t>De dire que le projet n’a fait l’objet d’aucune acceptation de devis et de commencement d’exécution et s’engager à ne commencer les travaux que lorsque les dossiers de demande de subvention seront déclarés complets ;</w:t>
      </w:r>
    </w:p>
    <w:p w14:paraId="5B472C59" w14:textId="77777777" w:rsidR="003172EE" w:rsidRPr="003C3BAA" w:rsidRDefault="003172EE" w:rsidP="003172EE">
      <w:pPr>
        <w:pStyle w:val="Paragraphedeliste"/>
        <w:overflowPunct w:val="0"/>
        <w:autoSpaceDE w:val="0"/>
        <w:autoSpaceDN w:val="0"/>
        <w:adjustRightInd w:val="0"/>
        <w:spacing w:after="240" w:line="240" w:lineRule="auto"/>
        <w:jc w:val="both"/>
        <w:textAlignment w:val="baseline"/>
        <w:rPr>
          <w:rFonts w:ascii="Garamond" w:eastAsiaTheme="minorEastAsia" w:hAnsi="Garamond" w:cs="Times New Roman"/>
          <w:lang w:eastAsia="fr-FR"/>
        </w:rPr>
      </w:pPr>
    </w:p>
    <w:p w14:paraId="547D4532" w14:textId="77777777" w:rsidR="003172EE" w:rsidRPr="003C3BAA" w:rsidRDefault="003172EE" w:rsidP="003172EE">
      <w:pPr>
        <w:pStyle w:val="Paragraphedeliste"/>
        <w:numPr>
          <w:ilvl w:val="0"/>
          <w:numId w:val="6"/>
        </w:numPr>
        <w:overflowPunct w:val="0"/>
        <w:autoSpaceDE w:val="0"/>
        <w:autoSpaceDN w:val="0"/>
        <w:adjustRightInd w:val="0"/>
        <w:spacing w:after="240" w:line="240" w:lineRule="auto"/>
        <w:jc w:val="both"/>
        <w:textAlignment w:val="baseline"/>
        <w:rPr>
          <w:rFonts w:ascii="Garamond" w:eastAsiaTheme="minorEastAsia" w:hAnsi="Garamond" w:cs="Times New Roman"/>
          <w:lang w:eastAsia="fr-FR"/>
        </w:rPr>
      </w:pPr>
      <w:r w:rsidRPr="003C3BAA">
        <w:rPr>
          <w:rFonts w:ascii="Garamond" w:eastAsiaTheme="minorEastAsia" w:hAnsi="Garamond" w:cs="Times New Roman"/>
          <w:lang w:eastAsia="fr-FR"/>
        </w:rPr>
        <w:t xml:space="preserve">De solliciter le concours du Conseil </w:t>
      </w:r>
      <w:r w:rsidR="00361252">
        <w:rPr>
          <w:rFonts w:ascii="Garamond" w:eastAsiaTheme="minorEastAsia" w:hAnsi="Garamond" w:cs="Times New Roman"/>
          <w:lang w:eastAsia="fr-FR"/>
        </w:rPr>
        <w:t>D</w:t>
      </w:r>
      <w:r w:rsidRPr="003C3BAA">
        <w:rPr>
          <w:rFonts w:ascii="Garamond" w:eastAsiaTheme="minorEastAsia" w:hAnsi="Garamond" w:cs="Times New Roman"/>
          <w:lang w:eastAsia="fr-FR"/>
        </w:rPr>
        <w:t>épartemental de la Côte d’Or dans le cadre du plan Marshall – Contrat Grands projets Côte d’Or ;</w:t>
      </w:r>
    </w:p>
    <w:p w14:paraId="64D47A76" w14:textId="77777777" w:rsidR="003172EE" w:rsidRPr="003C3BAA" w:rsidRDefault="003172EE" w:rsidP="003172EE">
      <w:pPr>
        <w:pStyle w:val="Paragraphedeliste"/>
        <w:overflowPunct w:val="0"/>
        <w:autoSpaceDE w:val="0"/>
        <w:autoSpaceDN w:val="0"/>
        <w:adjustRightInd w:val="0"/>
        <w:spacing w:after="240" w:line="240" w:lineRule="auto"/>
        <w:jc w:val="both"/>
        <w:textAlignment w:val="baseline"/>
        <w:rPr>
          <w:rFonts w:ascii="Garamond" w:eastAsiaTheme="minorEastAsia" w:hAnsi="Garamond" w:cs="Times New Roman"/>
          <w:lang w:eastAsia="fr-FR"/>
        </w:rPr>
      </w:pPr>
    </w:p>
    <w:p w14:paraId="466ADEE7" w14:textId="77777777" w:rsidR="003172EE" w:rsidRPr="003C3BAA" w:rsidRDefault="003172EE" w:rsidP="003172EE">
      <w:pPr>
        <w:pStyle w:val="Paragraphedeliste"/>
        <w:numPr>
          <w:ilvl w:val="0"/>
          <w:numId w:val="6"/>
        </w:numPr>
        <w:overflowPunct w:val="0"/>
        <w:autoSpaceDE w:val="0"/>
        <w:autoSpaceDN w:val="0"/>
        <w:adjustRightInd w:val="0"/>
        <w:spacing w:after="0" w:line="240" w:lineRule="auto"/>
        <w:jc w:val="both"/>
        <w:textAlignment w:val="baseline"/>
        <w:rPr>
          <w:rFonts w:ascii="Garamond" w:eastAsiaTheme="minorEastAsia" w:hAnsi="Garamond" w:cs="Times New Roman"/>
          <w:lang w:eastAsia="fr-FR"/>
        </w:rPr>
      </w:pPr>
      <w:r w:rsidRPr="003C3BAA">
        <w:rPr>
          <w:rFonts w:ascii="Garamond" w:eastAsiaTheme="minorEastAsia" w:hAnsi="Garamond" w:cs="Times New Roman"/>
          <w:lang w:eastAsia="fr-FR"/>
        </w:rPr>
        <w:t>De ne solliciter aucun autre programme d’aide du Conseil Départemental au titre de ce projet ;</w:t>
      </w:r>
    </w:p>
    <w:p w14:paraId="0CF61C30" w14:textId="77777777" w:rsidR="003172EE" w:rsidRPr="003C3BAA" w:rsidRDefault="003172EE" w:rsidP="003172EE">
      <w:pPr>
        <w:overflowPunct w:val="0"/>
        <w:autoSpaceDE w:val="0"/>
        <w:autoSpaceDN w:val="0"/>
        <w:adjustRightInd w:val="0"/>
        <w:jc w:val="both"/>
        <w:textAlignment w:val="baseline"/>
        <w:rPr>
          <w:rFonts w:ascii="Garamond" w:hAnsi="Garamond" w:cs="Times New Roman"/>
          <w:sz w:val="22"/>
          <w:szCs w:val="22"/>
        </w:rPr>
      </w:pPr>
    </w:p>
    <w:p w14:paraId="58A40FDD" w14:textId="77777777" w:rsidR="003172EE" w:rsidRPr="003C3BAA" w:rsidRDefault="003172EE" w:rsidP="003172EE">
      <w:pPr>
        <w:pStyle w:val="Paragraphedeliste"/>
        <w:numPr>
          <w:ilvl w:val="0"/>
          <w:numId w:val="6"/>
        </w:numPr>
        <w:overflowPunct w:val="0"/>
        <w:autoSpaceDE w:val="0"/>
        <w:autoSpaceDN w:val="0"/>
        <w:adjustRightInd w:val="0"/>
        <w:spacing w:after="0" w:line="240" w:lineRule="auto"/>
        <w:jc w:val="both"/>
        <w:textAlignment w:val="baseline"/>
        <w:rPr>
          <w:rFonts w:ascii="Garamond" w:eastAsiaTheme="minorEastAsia" w:hAnsi="Garamond" w:cs="Times New Roman"/>
          <w:lang w:eastAsia="fr-FR"/>
        </w:rPr>
      </w:pPr>
      <w:r w:rsidRPr="003C3BAA">
        <w:rPr>
          <w:rFonts w:ascii="Garamond" w:eastAsiaTheme="minorEastAsia" w:hAnsi="Garamond" w:cs="Times New Roman"/>
          <w:lang w:eastAsia="fr-FR"/>
        </w:rPr>
        <w:t xml:space="preserve">De solliciter le concours du Conseil </w:t>
      </w:r>
      <w:r w:rsidR="00361252">
        <w:rPr>
          <w:rFonts w:ascii="Garamond" w:eastAsiaTheme="minorEastAsia" w:hAnsi="Garamond" w:cs="Times New Roman"/>
          <w:lang w:eastAsia="fr-FR"/>
        </w:rPr>
        <w:t>R</w:t>
      </w:r>
      <w:r w:rsidRPr="003C3BAA">
        <w:rPr>
          <w:rFonts w:ascii="Garamond" w:eastAsiaTheme="minorEastAsia" w:hAnsi="Garamond" w:cs="Times New Roman"/>
          <w:lang w:eastAsia="fr-FR"/>
        </w:rPr>
        <w:t>égional Bourgogne-Franche-Comté dans le cadre du programme EFFILOGIS ;</w:t>
      </w:r>
    </w:p>
    <w:p w14:paraId="2901747E" w14:textId="77777777" w:rsidR="003172EE" w:rsidRPr="003C3BAA" w:rsidRDefault="003172EE" w:rsidP="003172EE">
      <w:pPr>
        <w:pStyle w:val="Paragraphedeliste"/>
        <w:overflowPunct w:val="0"/>
        <w:autoSpaceDE w:val="0"/>
        <w:autoSpaceDN w:val="0"/>
        <w:adjustRightInd w:val="0"/>
        <w:spacing w:after="0" w:line="240" w:lineRule="auto"/>
        <w:jc w:val="both"/>
        <w:textAlignment w:val="baseline"/>
        <w:rPr>
          <w:rFonts w:ascii="Garamond" w:eastAsiaTheme="minorEastAsia" w:hAnsi="Garamond" w:cs="Times New Roman"/>
          <w:lang w:eastAsia="fr-FR"/>
        </w:rPr>
      </w:pPr>
    </w:p>
    <w:p w14:paraId="37DECC22" w14:textId="77777777" w:rsidR="003172EE" w:rsidRPr="003C3BAA" w:rsidRDefault="003172EE" w:rsidP="003172EE">
      <w:pPr>
        <w:pStyle w:val="Paragraphedeliste"/>
        <w:numPr>
          <w:ilvl w:val="0"/>
          <w:numId w:val="6"/>
        </w:numPr>
        <w:overflowPunct w:val="0"/>
        <w:autoSpaceDE w:val="0"/>
        <w:autoSpaceDN w:val="0"/>
        <w:adjustRightInd w:val="0"/>
        <w:spacing w:after="0" w:line="240" w:lineRule="auto"/>
        <w:jc w:val="both"/>
        <w:textAlignment w:val="baseline"/>
        <w:rPr>
          <w:rFonts w:ascii="Garamond" w:eastAsiaTheme="minorEastAsia" w:hAnsi="Garamond" w:cs="Times New Roman"/>
          <w:lang w:eastAsia="fr-FR"/>
        </w:rPr>
      </w:pPr>
      <w:r w:rsidRPr="003C3BAA">
        <w:rPr>
          <w:rFonts w:ascii="Garamond" w:eastAsiaTheme="minorEastAsia" w:hAnsi="Garamond" w:cs="Times New Roman"/>
          <w:lang w:eastAsia="fr-FR"/>
        </w:rPr>
        <w:t>De solliciter le concours du CR BFC dans le cadre de l’appel à projet « bâtiments démonstrateurs » ;</w:t>
      </w:r>
    </w:p>
    <w:p w14:paraId="7949FD54" w14:textId="77777777" w:rsidR="003172EE" w:rsidRPr="003C3BAA" w:rsidRDefault="003172EE" w:rsidP="003172EE">
      <w:pPr>
        <w:overflowPunct w:val="0"/>
        <w:autoSpaceDE w:val="0"/>
        <w:autoSpaceDN w:val="0"/>
        <w:adjustRightInd w:val="0"/>
        <w:jc w:val="both"/>
        <w:textAlignment w:val="baseline"/>
        <w:rPr>
          <w:rFonts w:ascii="Garamond" w:hAnsi="Garamond" w:cs="Times New Roman"/>
          <w:sz w:val="22"/>
          <w:szCs w:val="22"/>
        </w:rPr>
      </w:pPr>
    </w:p>
    <w:p w14:paraId="26887C93" w14:textId="77777777" w:rsidR="003172EE" w:rsidRPr="003C3BAA" w:rsidRDefault="003172EE" w:rsidP="003172EE">
      <w:pPr>
        <w:pStyle w:val="Paragraphedeliste"/>
        <w:numPr>
          <w:ilvl w:val="0"/>
          <w:numId w:val="6"/>
        </w:numPr>
        <w:overflowPunct w:val="0"/>
        <w:autoSpaceDE w:val="0"/>
        <w:autoSpaceDN w:val="0"/>
        <w:adjustRightInd w:val="0"/>
        <w:spacing w:after="0" w:line="240" w:lineRule="auto"/>
        <w:jc w:val="both"/>
        <w:textAlignment w:val="baseline"/>
        <w:rPr>
          <w:rFonts w:ascii="Garamond" w:eastAsiaTheme="minorEastAsia" w:hAnsi="Garamond" w:cs="Times New Roman"/>
          <w:lang w:eastAsia="fr-FR"/>
        </w:rPr>
      </w:pPr>
      <w:r w:rsidRPr="003C3BAA">
        <w:rPr>
          <w:rFonts w:ascii="Garamond" w:eastAsiaTheme="minorEastAsia" w:hAnsi="Garamond" w:cs="Times New Roman"/>
          <w:lang w:eastAsia="fr-FR"/>
        </w:rPr>
        <w:t>De demander à bénéficier de l’autorisation de commencer les travaux avant l’obtention de la subvention ;</w:t>
      </w:r>
    </w:p>
    <w:p w14:paraId="5D1FCD05" w14:textId="77777777" w:rsidR="003172EE" w:rsidRPr="003C3BAA" w:rsidRDefault="003172EE" w:rsidP="003172EE">
      <w:pPr>
        <w:overflowPunct w:val="0"/>
        <w:autoSpaceDE w:val="0"/>
        <w:autoSpaceDN w:val="0"/>
        <w:adjustRightInd w:val="0"/>
        <w:jc w:val="both"/>
        <w:textAlignment w:val="baseline"/>
        <w:rPr>
          <w:rFonts w:ascii="Garamond" w:hAnsi="Garamond" w:cs="Times New Roman"/>
          <w:sz w:val="22"/>
          <w:szCs w:val="22"/>
        </w:rPr>
      </w:pPr>
    </w:p>
    <w:p w14:paraId="28092CCF" w14:textId="77777777" w:rsidR="003172EE" w:rsidRPr="003C3BAA" w:rsidRDefault="003172EE" w:rsidP="003172EE">
      <w:pPr>
        <w:pStyle w:val="Paragraphedeliste"/>
        <w:numPr>
          <w:ilvl w:val="0"/>
          <w:numId w:val="6"/>
        </w:numPr>
        <w:overflowPunct w:val="0"/>
        <w:autoSpaceDE w:val="0"/>
        <w:autoSpaceDN w:val="0"/>
        <w:adjustRightInd w:val="0"/>
        <w:spacing w:after="0" w:line="240" w:lineRule="auto"/>
        <w:jc w:val="both"/>
        <w:textAlignment w:val="baseline"/>
        <w:rPr>
          <w:rFonts w:ascii="Garamond" w:eastAsiaTheme="minorEastAsia" w:hAnsi="Garamond" w:cs="Times New Roman"/>
          <w:lang w:eastAsia="fr-FR"/>
        </w:rPr>
      </w:pPr>
      <w:r w:rsidRPr="003C3BAA">
        <w:rPr>
          <w:rFonts w:ascii="Garamond" w:eastAsiaTheme="minorEastAsia" w:hAnsi="Garamond" w:cs="Times New Roman"/>
          <w:lang w:eastAsia="fr-FR"/>
        </w:rPr>
        <w:t>D’attester de la propriété communale du bien objet du projet ;</w:t>
      </w:r>
    </w:p>
    <w:p w14:paraId="0308BB93" w14:textId="77777777" w:rsidR="003172EE" w:rsidRPr="003C3BAA" w:rsidRDefault="003172EE" w:rsidP="003172EE">
      <w:pPr>
        <w:pStyle w:val="Paragraphedeliste"/>
        <w:overflowPunct w:val="0"/>
        <w:autoSpaceDE w:val="0"/>
        <w:autoSpaceDN w:val="0"/>
        <w:adjustRightInd w:val="0"/>
        <w:spacing w:after="0" w:line="240" w:lineRule="auto"/>
        <w:jc w:val="both"/>
        <w:textAlignment w:val="baseline"/>
        <w:rPr>
          <w:rFonts w:ascii="Garamond" w:eastAsiaTheme="minorEastAsia" w:hAnsi="Garamond" w:cs="Times New Roman"/>
          <w:lang w:eastAsia="fr-FR"/>
        </w:rPr>
      </w:pPr>
    </w:p>
    <w:p w14:paraId="011096A0" w14:textId="77777777" w:rsidR="003172EE" w:rsidRPr="003C3BAA" w:rsidRDefault="003172EE" w:rsidP="003172EE">
      <w:pPr>
        <w:pStyle w:val="Paragraphedeliste"/>
        <w:numPr>
          <w:ilvl w:val="0"/>
          <w:numId w:val="6"/>
        </w:numPr>
        <w:overflowPunct w:val="0"/>
        <w:autoSpaceDE w:val="0"/>
        <w:autoSpaceDN w:val="0"/>
        <w:adjustRightInd w:val="0"/>
        <w:spacing w:after="0" w:line="240" w:lineRule="auto"/>
        <w:jc w:val="both"/>
        <w:textAlignment w:val="baseline"/>
        <w:rPr>
          <w:rFonts w:ascii="Garamond" w:eastAsiaTheme="minorEastAsia" w:hAnsi="Garamond" w:cs="Times New Roman"/>
          <w:lang w:eastAsia="fr-FR"/>
        </w:rPr>
      </w:pPr>
      <w:r w:rsidRPr="003C3BAA">
        <w:rPr>
          <w:rFonts w:ascii="Garamond" w:eastAsiaTheme="minorEastAsia" w:hAnsi="Garamond" w:cs="Times New Roman"/>
          <w:lang w:eastAsia="fr-FR"/>
        </w:rPr>
        <w:t>D’inscrire les crédits au budget dans la section d’investissement ;</w:t>
      </w:r>
    </w:p>
    <w:p w14:paraId="746F2FA5" w14:textId="77777777" w:rsidR="003172EE" w:rsidRPr="003C3BAA" w:rsidRDefault="003172EE" w:rsidP="003172EE">
      <w:pPr>
        <w:pStyle w:val="Paragraphedeliste"/>
        <w:overflowPunct w:val="0"/>
        <w:autoSpaceDE w:val="0"/>
        <w:autoSpaceDN w:val="0"/>
        <w:adjustRightInd w:val="0"/>
        <w:spacing w:after="0" w:line="240" w:lineRule="auto"/>
        <w:jc w:val="both"/>
        <w:textAlignment w:val="baseline"/>
        <w:rPr>
          <w:rFonts w:ascii="Garamond" w:eastAsiaTheme="minorEastAsia" w:hAnsi="Garamond" w:cs="Times New Roman"/>
          <w:lang w:eastAsia="fr-FR"/>
        </w:rPr>
      </w:pPr>
    </w:p>
    <w:p w14:paraId="6883D4A1" w14:textId="77777777" w:rsidR="003172EE" w:rsidRPr="003C3BAA" w:rsidRDefault="003172EE" w:rsidP="003172EE">
      <w:pPr>
        <w:pStyle w:val="Paragraphedeliste"/>
        <w:numPr>
          <w:ilvl w:val="0"/>
          <w:numId w:val="6"/>
        </w:numPr>
        <w:overflowPunct w:val="0"/>
        <w:autoSpaceDE w:val="0"/>
        <w:autoSpaceDN w:val="0"/>
        <w:adjustRightInd w:val="0"/>
        <w:spacing w:after="240" w:line="240" w:lineRule="auto"/>
        <w:jc w:val="both"/>
        <w:textAlignment w:val="baseline"/>
        <w:rPr>
          <w:rFonts w:ascii="Garamond" w:eastAsiaTheme="minorEastAsia" w:hAnsi="Garamond" w:cs="Times New Roman"/>
          <w:lang w:eastAsia="fr-FR"/>
        </w:rPr>
      </w:pPr>
      <w:r w:rsidRPr="003C3BAA">
        <w:rPr>
          <w:rFonts w:ascii="Garamond" w:eastAsiaTheme="minorEastAsia" w:hAnsi="Garamond" w:cs="Times New Roman"/>
          <w:lang w:eastAsia="fr-FR"/>
        </w:rPr>
        <w:lastRenderedPageBreak/>
        <w:t xml:space="preserve">D’autoriser le Maire à intervenir et à signer tous les documents relatifs à la réalisation de cette opération ainsi qu’aux demandes de subvention auprès des financeurs. </w:t>
      </w:r>
    </w:p>
    <w:p w14:paraId="24810FB6" w14:textId="77777777" w:rsidR="00C03A1E" w:rsidRDefault="00C03A1E" w:rsidP="00C03A1E">
      <w:pPr>
        <w:overflowPunct w:val="0"/>
        <w:autoSpaceDE w:val="0"/>
        <w:autoSpaceDN w:val="0"/>
        <w:adjustRightInd w:val="0"/>
        <w:spacing w:after="240"/>
        <w:jc w:val="both"/>
        <w:textAlignment w:val="baseline"/>
        <w:rPr>
          <w:rFonts w:ascii="Century Gothic" w:eastAsiaTheme="majorEastAsia" w:hAnsi="Century Gothic" w:cstheme="majorBidi"/>
          <w:b/>
          <w:caps/>
          <w:sz w:val="28"/>
          <w:szCs w:val="32"/>
        </w:rPr>
      </w:pPr>
    </w:p>
    <w:p w14:paraId="06449030" w14:textId="77777777" w:rsidR="00C03A1E" w:rsidRPr="00C03A1E" w:rsidRDefault="00C03A1E" w:rsidP="00C03A1E">
      <w:pPr>
        <w:overflowPunct w:val="0"/>
        <w:autoSpaceDE w:val="0"/>
        <w:autoSpaceDN w:val="0"/>
        <w:adjustRightInd w:val="0"/>
        <w:spacing w:after="240"/>
        <w:jc w:val="both"/>
        <w:textAlignment w:val="baseline"/>
        <w:rPr>
          <w:rFonts w:ascii="Garamond" w:hAnsi="Garamond" w:cs="Times New Roman"/>
          <w:b/>
        </w:rPr>
      </w:pPr>
      <w:r w:rsidRPr="003172EE">
        <w:rPr>
          <w:rFonts w:ascii="Garamond" w:hAnsi="Garamond" w:cs="Times New Roman"/>
          <w:b/>
        </w:rPr>
        <w:t>2023-06</w:t>
      </w:r>
      <w:r>
        <w:rPr>
          <w:rFonts w:ascii="Garamond" w:hAnsi="Garamond" w:cs="Times New Roman"/>
          <w:b/>
        </w:rPr>
        <w:t>1</w:t>
      </w:r>
      <w:r w:rsidRPr="003172EE">
        <w:rPr>
          <w:rFonts w:ascii="Garamond" w:hAnsi="Garamond" w:cs="Times New Roman"/>
          <w:b/>
        </w:rPr>
        <w:t> :</w:t>
      </w:r>
      <w:r w:rsidRPr="00C03A1E">
        <w:rPr>
          <w:rFonts w:ascii="Garamond" w:hAnsi="Garamond" w:cs="Times New Roman"/>
          <w:b/>
        </w:rPr>
        <w:t xml:space="preserve"> MARCHÉ DE TRAVAUX - RÉHABILITATION DU RÉSEAU D’ASSAINISSEMENT PHASE 2 – MODIFICATION DU MONTANT MAXIMUM DE L’ACCORD CADRE A BONS DE COMMANDE</w:t>
      </w:r>
    </w:p>
    <w:p w14:paraId="0F5C3777" w14:textId="77777777" w:rsidR="00C03A1E" w:rsidRPr="00C03A1E" w:rsidRDefault="00C03A1E" w:rsidP="00C03A1E">
      <w:pPr>
        <w:autoSpaceDE w:val="0"/>
        <w:autoSpaceDN w:val="0"/>
        <w:jc w:val="both"/>
        <w:rPr>
          <w:rFonts w:ascii="Garamond" w:hAnsi="Garamond" w:cs="Times New Roman"/>
          <w:sz w:val="22"/>
          <w:szCs w:val="22"/>
        </w:rPr>
      </w:pPr>
      <w:r w:rsidRPr="00C03A1E">
        <w:rPr>
          <w:rFonts w:ascii="Garamond" w:hAnsi="Garamond" w:cs="Times New Roman"/>
          <w:sz w:val="22"/>
          <w:szCs w:val="22"/>
        </w:rPr>
        <w:t xml:space="preserve">Vu la délibération n°2019-071 validant la proposition de passation d’un accord cadre à bons de commande et autorisant le Maire à réaliser une consultation ; </w:t>
      </w:r>
    </w:p>
    <w:p w14:paraId="5FC88248" w14:textId="77777777" w:rsidR="00C03A1E" w:rsidRPr="00C03A1E" w:rsidRDefault="00C03A1E" w:rsidP="00C03A1E">
      <w:pPr>
        <w:autoSpaceDE w:val="0"/>
        <w:autoSpaceDN w:val="0"/>
        <w:jc w:val="both"/>
        <w:rPr>
          <w:rFonts w:ascii="Garamond" w:hAnsi="Garamond" w:cs="Times New Roman"/>
          <w:sz w:val="22"/>
          <w:szCs w:val="22"/>
        </w:rPr>
      </w:pPr>
    </w:p>
    <w:p w14:paraId="2A3AEAE2" w14:textId="77777777" w:rsidR="00C03A1E" w:rsidRPr="00C03A1E" w:rsidRDefault="00C03A1E" w:rsidP="00C03A1E">
      <w:pPr>
        <w:autoSpaceDE w:val="0"/>
        <w:autoSpaceDN w:val="0"/>
        <w:jc w:val="both"/>
        <w:rPr>
          <w:rFonts w:ascii="Garamond" w:hAnsi="Garamond" w:cs="Times New Roman"/>
          <w:sz w:val="22"/>
          <w:szCs w:val="22"/>
        </w:rPr>
      </w:pPr>
      <w:r w:rsidRPr="00C03A1E">
        <w:rPr>
          <w:rFonts w:ascii="Garamond" w:hAnsi="Garamond" w:cs="Times New Roman"/>
          <w:sz w:val="22"/>
          <w:szCs w:val="22"/>
        </w:rPr>
        <w:t xml:space="preserve">Vu la décision n°2021-001 de retenir la société SPEE au titre de la maitrise d’œuvre ; </w:t>
      </w:r>
    </w:p>
    <w:p w14:paraId="3151BB11" w14:textId="77777777" w:rsidR="00C03A1E" w:rsidRPr="00C03A1E" w:rsidRDefault="00C03A1E" w:rsidP="00C03A1E">
      <w:pPr>
        <w:autoSpaceDE w:val="0"/>
        <w:autoSpaceDN w:val="0"/>
        <w:jc w:val="both"/>
        <w:rPr>
          <w:rFonts w:ascii="Garamond" w:hAnsi="Garamond" w:cs="Times New Roman"/>
          <w:sz w:val="22"/>
          <w:szCs w:val="22"/>
        </w:rPr>
      </w:pPr>
    </w:p>
    <w:p w14:paraId="27824249" w14:textId="77777777" w:rsidR="00C03A1E" w:rsidRDefault="00C03A1E" w:rsidP="00C03A1E">
      <w:pPr>
        <w:autoSpaceDE w:val="0"/>
        <w:autoSpaceDN w:val="0"/>
        <w:jc w:val="both"/>
        <w:rPr>
          <w:rFonts w:ascii="Garamond" w:hAnsi="Garamond" w:cs="Times New Roman"/>
          <w:sz w:val="22"/>
          <w:szCs w:val="22"/>
        </w:rPr>
      </w:pPr>
      <w:r w:rsidRPr="00C03A1E">
        <w:rPr>
          <w:rFonts w:ascii="Garamond" w:hAnsi="Garamond" w:cs="Times New Roman"/>
          <w:sz w:val="22"/>
          <w:szCs w:val="22"/>
        </w:rPr>
        <w:t>Vu la délibération n°2021-090 d’attribution du marché de travaux au groupement d’entreprises SADE – GUINOT ;</w:t>
      </w:r>
    </w:p>
    <w:p w14:paraId="4B35AC75" w14:textId="77777777" w:rsidR="00C03A1E" w:rsidRDefault="00C03A1E" w:rsidP="00C03A1E">
      <w:pPr>
        <w:autoSpaceDE w:val="0"/>
        <w:autoSpaceDN w:val="0"/>
        <w:jc w:val="both"/>
        <w:rPr>
          <w:rFonts w:ascii="Garamond" w:hAnsi="Garamond" w:cs="Times New Roman"/>
          <w:sz w:val="22"/>
          <w:szCs w:val="22"/>
        </w:rPr>
      </w:pPr>
    </w:p>
    <w:p w14:paraId="6525D859" w14:textId="77777777" w:rsidR="00C03A1E" w:rsidRPr="00C03A1E" w:rsidRDefault="00C03A1E" w:rsidP="00C03A1E">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14:paraId="77E9B1FC" w14:textId="77777777" w:rsidR="00C03A1E" w:rsidRPr="00C03A1E" w:rsidRDefault="00C03A1E" w:rsidP="00C03A1E">
      <w:pPr>
        <w:autoSpaceDE w:val="0"/>
        <w:autoSpaceDN w:val="0"/>
        <w:jc w:val="both"/>
        <w:rPr>
          <w:rFonts w:ascii="Garamond" w:hAnsi="Garamond" w:cs="Times New Roman"/>
          <w:sz w:val="22"/>
          <w:szCs w:val="22"/>
        </w:rPr>
      </w:pPr>
    </w:p>
    <w:p w14:paraId="5B5E00B7" w14:textId="77777777" w:rsidR="00C03A1E" w:rsidRDefault="00C03A1E" w:rsidP="006655D0">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4</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404E432C" w14:textId="77777777" w:rsidR="006655D0" w:rsidRPr="00150FE5" w:rsidRDefault="006655D0" w:rsidP="006655D0">
      <w:pPr>
        <w:spacing w:line="360" w:lineRule="auto"/>
        <w:ind w:left="-142"/>
        <w:rPr>
          <w:rFonts w:ascii="Garamond" w:hAnsi="Garamond" w:cs="Times New Roman"/>
          <w:b/>
        </w:rPr>
      </w:pPr>
    </w:p>
    <w:p w14:paraId="1573CEE5" w14:textId="77777777" w:rsidR="00C03A1E" w:rsidRPr="00C03A1E" w:rsidRDefault="00C03A1E" w:rsidP="00C03A1E">
      <w:pPr>
        <w:numPr>
          <w:ilvl w:val="0"/>
          <w:numId w:val="7"/>
        </w:numPr>
        <w:overflowPunct w:val="0"/>
        <w:autoSpaceDE w:val="0"/>
        <w:autoSpaceDN w:val="0"/>
        <w:adjustRightInd w:val="0"/>
        <w:spacing w:after="60"/>
        <w:ind w:left="709"/>
        <w:contextualSpacing/>
        <w:jc w:val="both"/>
        <w:textAlignment w:val="baseline"/>
        <w:rPr>
          <w:rFonts w:ascii="Garamond" w:hAnsi="Garamond" w:cs="Times New Roman"/>
          <w:sz w:val="22"/>
          <w:szCs w:val="22"/>
        </w:rPr>
      </w:pPr>
      <w:r w:rsidRPr="00C03A1E">
        <w:rPr>
          <w:rFonts w:ascii="Garamond" w:hAnsi="Garamond" w:cs="Times New Roman"/>
          <w:sz w:val="22"/>
          <w:szCs w:val="22"/>
        </w:rPr>
        <w:t>De fixer le nouveau montant maximum de l’accord-cadre à bons de commande à 3 000 000,00 € conformément au marché de travaux ;</w:t>
      </w:r>
    </w:p>
    <w:p w14:paraId="16D4EDDA" w14:textId="77777777" w:rsidR="00C03A1E" w:rsidRPr="00C03A1E" w:rsidRDefault="00C03A1E" w:rsidP="00C03A1E">
      <w:pPr>
        <w:overflowPunct w:val="0"/>
        <w:autoSpaceDE w:val="0"/>
        <w:autoSpaceDN w:val="0"/>
        <w:adjustRightInd w:val="0"/>
        <w:spacing w:after="60"/>
        <w:ind w:left="709"/>
        <w:contextualSpacing/>
        <w:jc w:val="both"/>
        <w:textAlignment w:val="baseline"/>
        <w:rPr>
          <w:rFonts w:ascii="Garamond" w:hAnsi="Garamond" w:cs="Times New Roman"/>
          <w:sz w:val="22"/>
          <w:szCs w:val="22"/>
        </w:rPr>
      </w:pPr>
    </w:p>
    <w:p w14:paraId="01B582B1" w14:textId="77777777" w:rsidR="00C03A1E" w:rsidRPr="00C03A1E" w:rsidRDefault="00C03A1E" w:rsidP="00C03A1E">
      <w:pPr>
        <w:pStyle w:val="Paragraphedeliste"/>
        <w:numPr>
          <w:ilvl w:val="0"/>
          <w:numId w:val="7"/>
        </w:numPr>
        <w:overflowPunct w:val="0"/>
        <w:autoSpaceDE w:val="0"/>
        <w:autoSpaceDN w:val="0"/>
        <w:adjustRightInd w:val="0"/>
        <w:spacing w:after="60" w:line="240" w:lineRule="auto"/>
        <w:ind w:left="709"/>
        <w:jc w:val="both"/>
        <w:textAlignment w:val="baseline"/>
        <w:rPr>
          <w:rFonts w:ascii="Garamond" w:eastAsiaTheme="minorEastAsia" w:hAnsi="Garamond" w:cs="Times New Roman"/>
          <w:lang w:eastAsia="fr-FR"/>
        </w:rPr>
      </w:pPr>
      <w:r w:rsidRPr="00C03A1E">
        <w:rPr>
          <w:rFonts w:ascii="Garamond" w:eastAsiaTheme="minorEastAsia" w:hAnsi="Garamond" w:cs="Times New Roman"/>
          <w:lang w:eastAsia="fr-FR"/>
        </w:rPr>
        <w:t xml:space="preserve">De donner délégation au Maire pour déterminer les tranches à réaliser ; </w:t>
      </w:r>
    </w:p>
    <w:p w14:paraId="2B636026" w14:textId="77777777" w:rsidR="00C03A1E" w:rsidRPr="00C03A1E" w:rsidRDefault="00C03A1E" w:rsidP="00C03A1E">
      <w:pPr>
        <w:pStyle w:val="Paragraphedeliste"/>
        <w:overflowPunct w:val="0"/>
        <w:autoSpaceDE w:val="0"/>
        <w:autoSpaceDN w:val="0"/>
        <w:adjustRightInd w:val="0"/>
        <w:spacing w:after="60" w:line="240" w:lineRule="auto"/>
        <w:ind w:left="709"/>
        <w:jc w:val="both"/>
        <w:textAlignment w:val="baseline"/>
        <w:rPr>
          <w:rFonts w:ascii="Garamond" w:eastAsiaTheme="minorEastAsia" w:hAnsi="Garamond" w:cs="Times New Roman"/>
          <w:lang w:eastAsia="fr-FR"/>
        </w:rPr>
      </w:pPr>
    </w:p>
    <w:p w14:paraId="1E6C4CDA" w14:textId="77777777" w:rsidR="00C03A1E" w:rsidRPr="00C03A1E" w:rsidRDefault="00C03A1E" w:rsidP="00C03A1E">
      <w:pPr>
        <w:pStyle w:val="Paragraphedeliste"/>
        <w:numPr>
          <w:ilvl w:val="0"/>
          <w:numId w:val="7"/>
        </w:numPr>
        <w:overflowPunct w:val="0"/>
        <w:autoSpaceDE w:val="0"/>
        <w:autoSpaceDN w:val="0"/>
        <w:adjustRightInd w:val="0"/>
        <w:spacing w:after="60" w:line="240" w:lineRule="auto"/>
        <w:ind w:left="709"/>
        <w:jc w:val="both"/>
        <w:textAlignment w:val="baseline"/>
        <w:rPr>
          <w:rFonts w:ascii="Garamond" w:eastAsiaTheme="minorEastAsia" w:hAnsi="Garamond" w:cs="Times New Roman"/>
          <w:lang w:eastAsia="fr-FR"/>
        </w:rPr>
      </w:pPr>
      <w:r w:rsidRPr="00C03A1E">
        <w:rPr>
          <w:rFonts w:ascii="Garamond" w:eastAsiaTheme="minorEastAsia" w:hAnsi="Garamond" w:cs="Times New Roman"/>
          <w:lang w:eastAsia="fr-FR"/>
        </w:rPr>
        <w:t xml:space="preserve">De déléguer au Maire toute compétence pour exécuter le marché de travaux à bons de commande ainsi qu’à exécuter la présente. </w:t>
      </w:r>
    </w:p>
    <w:p w14:paraId="3BCD16C5" w14:textId="77777777" w:rsidR="005B2184" w:rsidRDefault="005B2184">
      <w:pPr>
        <w:rPr>
          <w:rFonts w:ascii="Garamond" w:hAnsi="Garamond" w:cs="Times New Roman"/>
          <w:sz w:val="22"/>
          <w:szCs w:val="22"/>
        </w:rPr>
      </w:pPr>
    </w:p>
    <w:p w14:paraId="45EF59A9" w14:textId="77777777" w:rsidR="00801DE2" w:rsidRDefault="00801DE2">
      <w:pPr>
        <w:rPr>
          <w:rFonts w:ascii="Garamond" w:hAnsi="Garamond" w:cs="Times New Roman"/>
          <w:sz w:val="22"/>
          <w:szCs w:val="22"/>
        </w:rPr>
      </w:pPr>
    </w:p>
    <w:p w14:paraId="0A4F76EC" w14:textId="77777777" w:rsidR="000B0D9B" w:rsidRPr="000B0D9B" w:rsidRDefault="000B0D9B" w:rsidP="000B0D9B">
      <w:pPr>
        <w:overflowPunct w:val="0"/>
        <w:autoSpaceDE w:val="0"/>
        <w:autoSpaceDN w:val="0"/>
        <w:adjustRightInd w:val="0"/>
        <w:spacing w:after="240"/>
        <w:jc w:val="both"/>
        <w:textAlignment w:val="baseline"/>
        <w:rPr>
          <w:rFonts w:ascii="Garamond" w:hAnsi="Garamond" w:cs="Times New Roman"/>
          <w:b/>
        </w:rPr>
      </w:pPr>
      <w:r w:rsidRPr="000B0D9B">
        <w:rPr>
          <w:rFonts w:ascii="Garamond" w:hAnsi="Garamond" w:cs="Times New Roman"/>
          <w:b/>
        </w:rPr>
        <w:t>2023-062 : AMENAGEMENTS DES ESPACES PUBLICS DE LA TRAVERSEE SUD DU BOURG – CONVENTION CONTRAT GRAND PROJET CÔTE D’OR</w:t>
      </w:r>
    </w:p>
    <w:p w14:paraId="2591FD00" w14:textId="77777777" w:rsidR="000B0D9B" w:rsidRPr="000B0D9B" w:rsidRDefault="000B0D9B" w:rsidP="000B0D9B">
      <w:pPr>
        <w:autoSpaceDE w:val="0"/>
        <w:autoSpaceDN w:val="0"/>
        <w:jc w:val="both"/>
        <w:rPr>
          <w:rFonts w:ascii="Garamond" w:hAnsi="Garamond" w:cs="Times New Roman"/>
          <w:sz w:val="22"/>
          <w:szCs w:val="22"/>
        </w:rPr>
      </w:pPr>
      <w:r w:rsidRPr="000B0D9B">
        <w:rPr>
          <w:rFonts w:ascii="Garamond" w:hAnsi="Garamond" w:cs="Times New Roman"/>
          <w:sz w:val="22"/>
          <w:szCs w:val="22"/>
        </w:rPr>
        <w:t>Vu la délibération n°2021-080 approuvant l’opération d’aménagement des espaces publics de la traversée du bourg ;</w:t>
      </w:r>
    </w:p>
    <w:p w14:paraId="6CA3A47E" w14:textId="77777777" w:rsidR="000B0D9B" w:rsidRPr="000B0D9B" w:rsidRDefault="000B0D9B" w:rsidP="000B0D9B">
      <w:pPr>
        <w:autoSpaceDE w:val="0"/>
        <w:autoSpaceDN w:val="0"/>
        <w:jc w:val="both"/>
        <w:rPr>
          <w:rFonts w:ascii="Garamond" w:hAnsi="Garamond" w:cs="Times New Roman"/>
          <w:sz w:val="22"/>
          <w:szCs w:val="22"/>
        </w:rPr>
      </w:pPr>
    </w:p>
    <w:p w14:paraId="5CEA5827" w14:textId="77777777" w:rsidR="000B0D9B" w:rsidRPr="000B0D9B" w:rsidRDefault="000B0D9B" w:rsidP="000B0D9B">
      <w:pPr>
        <w:autoSpaceDE w:val="0"/>
        <w:autoSpaceDN w:val="0"/>
        <w:jc w:val="both"/>
        <w:rPr>
          <w:rFonts w:ascii="Garamond" w:hAnsi="Garamond" w:cs="Times New Roman"/>
          <w:sz w:val="22"/>
          <w:szCs w:val="22"/>
        </w:rPr>
      </w:pPr>
      <w:r w:rsidRPr="000B0D9B">
        <w:rPr>
          <w:rFonts w:ascii="Garamond" w:hAnsi="Garamond" w:cs="Times New Roman"/>
          <w:sz w:val="22"/>
          <w:szCs w:val="22"/>
        </w:rPr>
        <w:t>Considérant que ce projet est inscrit à l’axe n°3 « Rénovation du patrimoine communal » du programme « Petites Villes de Demain » dont la commune est lauréate ;</w:t>
      </w:r>
    </w:p>
    <w:p w14:paraId="2544BD0A" w14:textId="77777777" w:rsidR="000B0D9B" w:rsidRPr="000B0D9B" w:rsidRDefault="000B0D9B" w:rsidP="000B0D9B">
      <w:pPr>
        <w:autoSpaceDE w:val="0"/>
        <w:autoSpaceDN w:val="0"/>
        <w:jc w:val="both"/>
        <w:rPr>
          <w:rFonts w:ascii="Garamond" w:hAnsi="Garamond" w:cs="Times New Roman"/>
          <w:sz w:val="22"/>
          <w:szCs w:val="22"/>
        </w:rPr>
      </w:pPr>
    </w:p>
    <w:p w14:paraId="5914FF8C" w14:textId="77777777" w:rsidR="000B0D9B" w:rsidRPr="000B0D9B" w:rsidRDefault="000B0D9B" w:rsidP="000B0D9B">
      <w:pPr>
        <w:autoSpaceDE w:val="0"/>
        <w:autoSpaceDN w:val="0"/>
        <w:jc w:val="both"/>
        <w:rPr>
          <w:rFonts w:ascii="Garamond" w:hAnsi="Garamond" w:cs="Times New Roman"/>
          <w:sz w:val="22"/>
          <w:szCs w:val="22"/>
        </w:rPr>
      </w:pPr>
      <w:r w:rsidRPr="000B0D9B">
        <w:rPr>
          <w:rFonts w:ascii="Garamond" w:hAnsi="Garamond" w:cs="Times New Roman"/>
          <w:sz w:val="22"/>
          <w:szCs w:val="22"/>
        </w:rPr>
        <w:t>Considérant que des aménagements de sécurité doivent être réalisés pour modérer la vitesse des véhicules et sécuriser les abords de la RD 977bis ;</w:t>
      </w:r>
    </w:p>
    <w:p w14:paraId="159C92AD" w14:textId="77777777" w:rsidR="000B0D9B" w:rsidRPr="000B0D9B" w:rsidRDefault="000B0D9B" w:rsidP="000B0D9B">
      <w:pPr>
        <w:autoSpaceDE w:val="0"/>
        <w:autoSpaceDN w:val="0"/>
        <w:jc w:val="both"/>
        <w:rPr>
          <w:rFonts w:ascii="Garamond" w:hAnsi="Garamond" w:cs="Times New Roman"/>
          <w:sz w:val="22"/>
          <w:szCs w:val="22"/>
        </w:rPr>
      </w:pPr>
    </w:p>
    <w:p w14:paraId="32B3B125" w14:textId="77777777" w:rsidR="000B0D9B" w:rsidRPr="000B0D9B" w:rsidRDefault="000B0D9B" w:rsidP="000B0D9B">
      <w:pPr>
        <w:autoSpaceDE w:val="0"/>
        <w:autoSpaceDN w:val="0"/>
        <w:jc w:val="both"/>
        <w:rPr>
          <w:rFonts w:ascii="Garamond" w:hAnsi="Garamond" w:cs="Times New Roman"/>
          <w:sz w:val="22"/>
          <w:szCs w:val="22"/>
        </w:rPr>
      </w:pPr>
      <w:r w:rsidRPr="000B0D9B">
        <w:rPr>
          <w:rFonts w:ascii="Garamond" w:hAnsi="Garamond" w:cs="Times New Roman"/>
          <w:sz w:val="22"/>
          <w:szCs w:val="22"/>
        </w:rPr>
        <w:t xml:space="preserve">Considérant le souhait de développer </w:t>
      </w:r>
      <w:r>
        <w:rPr>
          <w:rFonts w:ascii="Garamond" w:hAnsi="Garamond" w:cs="Times New Roman"/>
          <w:sz w:val="22"/>
          <w:szCs w:val="22"/>
        </w:rPr>
        <w:t>l</w:t>
      </w:r>
      <w:r w:rsidRPr="000B0D9B">
        <w:rPr>
          <w:rFonts w:ascii="Garamond" w:hAnsi="Garamond" w:cs="Times New Roman"/>
          <w:sz w:val="22"/>
          <w:szCs w:val="22"/>
        </w:rPr>
        <w:t>es mobilités douces sur la commune et de repenser le stationnement existant ;</w:t>
      </w:r>
    </w:p>
    <w:p w14:paraId="329F980F" w14:textId="77777777" w:rsidR="000B0D9B" w:rsidRPr="000B0D9B" w:rsidRDefault="000B0D9B" w:rsidP="000B0D9B">
      <w:pPr>
        <w:autoSpaceDE w:val="0"/>
        <w:autoSpaceDN w:val="0"/>
        <w:jc w:val="both"/>
        <w:rPr>
          <w:rFonts w:ascii="Garamond" w:hAnsi="Garamond" w:cs="Times New Roman"/>
          <w:sz w:val="22"/>
          <w:szCs w:val="22"/>
        </w:rPr>
      </w:pPr>
    </w:p>
    <w:p w14:paraId="2F993318" w14:textId="77777777" w:rsidR="000B0D9B" w:rsidRPr="000B0D9B" w:rsidRDefault="000B0D9B" w:rsidP="000B0D9B">
      <w:pPr>
        <w:autoSpaceDE w:val="0"/>
        <w:autoSpaceDN w:val="0"/>
        <w:jc w:val="both"/>
        <w:rPr>
          <w:rFonts w:ascii="Garamond" w:hAnsi="Garamond" w:cs="Times New Roman"/>
          <w:sz w:val="22"/>
          <w:szCs w:val="22"/>
        </w:rPr>
      </w:pPr>
      <w:r w:rsidRPr="000B0D9B">
        <w:rPr>
          <w:rFonts w:ascii="Garamond" w:hAnsi="Garamond" w:cs="Times New Roman"/>
          <w:sz w:val="22"/>
          <w:szCs w:val="22"/>
        </w:rPr>
        <w:t xml:space="preserve">Considérant la volonté de poursuivre la mise en valeur du bourg et </w:t>
      </w:r>
      <w:r>
        <w:rPr>
          <w:rFonts w:ascii="Garamond" w:hAnsi="Garamond" w:cs="Times New Roman"/>
          <w:sz w:val="22"/>
          <w:szCs w:val="22"/>
        </w:rPr>
        <w:t xml:space="preserve">de </w:t>
      </w:r>
      <w:r w:rsidRPr="000B0D9B">
        <w:rPr>
          <w:rFonts w:ascii="Garamond" w:hAnsi="Garamond" w:cs="Times New Roman"/>
          <w:sz w:val="22"/>
          <w:szCs w:val="22"/>
        </w:rPr>
        <w:t>son cadre de vie ;</w:t>
      </w:r>
    </w:p>
    <w:p w14:paraId="2349E9AD" w14:textId="77777777" w:rsidR="000B0D9B" w:rsidRPr="000B0D9B" w:rsidRDefault="000B0D9B" w:rsidP="000B0D9B">
      <w:pPr>
        <w:autoSpaceDE w:val="0"/>
        <w:autoSpaceDN w:val="0"/>
        <w:jc w:val="both"/>
        <w:rPr>
          <w:rFonts w:ascii="Garamond" w:hAnsi="Garamond" w:cs="Times New Roman"/>
          <w:sz w:val="22"/>
          <w:szCs w:val="22"/>
        </w:rPr>
      </w:pPr>
    </w:p>
    <w:p w14:paraId="65965009" w14:textId="77777777" w:rsidR="000B0D9B" w:rsidRPr="000B0D9B" w:rsidRDefault="000B0D9B" w:rsidP="000B0D9B">
      <w:pPr>
        <w:autoSpaceDE w:val="0"/>
        <w:autoSpaceDN w:val="0"/>
        <w:jc w:val="both"/>
        <w:rPr>
          <w:rFonts w:ascii="Garamond" w:hAnsi="Garamond" w:cs="Times New Roman"/>
          <w:sz w:val="22"/>
          <w:szCs w:val="22"/>
        </w:rPr>
      </w:pPr>
      <w:r w:rsidRPr="000B0D9B">
        <w:rPr>
          <w:rFonts w:ascii="Garamond" w:hAnsi="Garamond" w:cs="Times New Roman"/>
          <w:sz w:val="22"/>
          <w:szCs w:val="22"/>
        </w:rPr>
        <w:t xml:space="preserve">Considérant la demande de subvention déposée auprès du Conseil </w:t>
      </w:r>
      <w:r w:rsidR="00DD72A8">
        <w:rPr>
          <w:rFonts w:ascii="Garamond" w:hAnsi="Garamond" w:cs="Times New Roman"/>
          <w:sz w:val="22"/>
          <w:szCs w:val="22"/>
        </w:rPr>
        <w:t>D</w:t>
      </w:r>
      <w:r w:rsidRPr="000B0D9B">
        <w:rPr>
          <w:rFonts w:ascii="Garamond" w:hAnsi="Garamond" w:cs="Times New Roman"/>
          <w:sz w:val="22"/>
          <w:szCs w:val="22"/>
        </w:rPr>
        <w:t>épartemental de la Côte d’Or au titre du dispositif Contrat Grands Projets Côte d’Or (Plan Marshall) le 26 juin 2023 ;</w:t>
      </w:r>
    </w:p>
    <w:p w14:paraId="52896054" w14:textId="77777777" w:rsidR="000B0D9B" w:rsidRDefault="000B0D9B" w:rsidP="000B0D9B">
      <w:pPr>
        <w:autoSpaceDE w:val="0"/>
        <w:autoSpaceDN w:val="0"/>
        <w:jc w:val="both"/>
        <w:rPr>
          <w:rFonts w:eastAsia="Calibri" w:cs="Calibri"/>
        </w:rPr>
      </w:pPr>
    </w:p>
    <w:p w14:paraId="7B416867" w14:textId="77777777" w:rsidR="00C052DD" w:rsidRDefault="000B0D9B" w:rsidP="000B0D9B">
      <w:pPr>
        <w:autoSpaceDE w:val="0"/>
        <w:autoSpaceDN w:val="0"/>
        <w:jc w:val="both"/>
        <w:rPr>
          <w:rFonts w:ascii="Garamond" w:hAnsi="Garamond" w:cs="Times New Roman"/>
          <w:sz w:val="22"/>
          <w:szCs w:val="22"/>
        </w:rPr>
      </w:pPr>
      <w:r w:rsidRPr="000B0D9B">
        <w:rPr>
          <w:rFonts w:ascii="Garamond" w:hAnsi="Garamond" w:cs="Times New Roman"/>
          <w:sz w:val="22"/>
          <w:szCs w:val="22"/>
        </w:rPr>
        <w:t xml:space="preserve">Considérant l’attribution d’une aide de 400 000€ en Commission permanente du Conseil </w:t>
      </w:r>
      <w:r w:rsidR="00DD72A8">
        <w:rPr>
          <w:rFonts w:ascii="Garamond" w:hAnsi="Garamond" w:cs="Times New Roman"/>
          <w:sz w:val="22"/>
          <w:szCs w:val="22"/>
        </w:rPr>
        <w:t>D</w:t>
      </w:r>
      <w:r w:rsidRPr="000B0D9B">
        <w:rPr>
          <w:rFonts w:ascii="Garamond" w:hAnsi="Garamond" w:cs="Times New Roman"/>
          <w:sz w:val="22"/>
          <w:szCs w:val="22"/>
        </w:rPr>
        <w:t>épartemental de la Côte d’Or le 15 septembre 2023, au titre de ce projet ;</w:t>
      </w:r>
    </w:p>
    <w:p w14:paraId="174F3B38" w14:textId="77777777" w:rsidR="00C052DD" w:rsidRPr="000B0D9B" w:rsidRDefault="00C052DD" w:rsidP="00C052DD">
      <w:pPr>
        <w:ind w:firstLine="709"/>
        <w:jc w:val="both"/>
        <w:rPr>
          <w:rFonts w:ascii="Garamond" w:hAnsi="Garamond" w:cs="Times New Roman"/>
          <w:sz w:val="22"/>
          <w:szCs w:val="22"/>
        </w:rPr>
      </w:pPr>
      <w:r>
        <w:rPr>
          <w:rFonts w:ascii="Garamond" w:hAnsi="Garamond" w:cs="Times New Roman"/>
          <w:sz w:val="22"/>
          <w:szCs w:val="22"/>
        </w:rPr>
        <w:lastRenderedPageBreak/>
        <w:t xml:space="preserve">M. Stéphane ROUX, adjoint en charge des travaux précise que les aménagements sur l’entrée </w:t>
      </w:r>
      <w:r w:rsidR="00B219D0">
        <w:rPr>
          <w:rFonts w:ascii="Garamond" w:hAnsi="Garamond" w:cs="Times New Roman"/>
          <w:sz w:val="22"/>
          <w:szCs w:val="22"/>
        </w:rPr>
        <w:t>sud</w:t>
      </w:r>
      <w:r>
        <w:rPr>
          <w:rFonts w:ascii="Garamond" w:hAnsi="Garamond" w:cs="Times New Roman"/>
          <w:sz w:val="22"/>
          <w:szCs w:val="22"/>
        </w:rPr>
        <w:t xml:space="preserve"> de la </w:t>
      </w:r>
      <w:r w:rsidR="00B219D0">
        <w:rPr>
          <w:rFonts w:ascii="Garamond" w:hAnsi="Garamond" w:cs="Times New Roman"/>
          <w:sz w:val="22"/>
          <w:szCs w:val="22"/>
        </w:rPr>
        <w:t>C</w:t>
      </w:r>
      <w:r>
        <w:rPr>
          <w:rFonts w:ascii="Garamond" w:hAnsi="Garamond" w:cs="Times New Roman"/>
          <w:sz w:val="22"/>
          <w:szCs w:val="22"/>
        </w:rPr>
        <w:t xml:space="preserve">ommune progressent bien et n’accusent pas de retard malgré les contraintes météorologiques. Il précise en parallèle que le projet de la partie </w:t>
      </w:r>
      <w:r w:rsidR="00B219D0">
        <w:rPr>
          <w:rFonts w:ascii="Garamond" w:hAnsi="Garamond" w:cs="Times New Roman"/>
          <w:sz w:val="22"/>
          <w:szCs w:val="22"/>
        </w:rPr>
        <w:t>nord</w:t>
      </w:r>
      <w:r>
        <w:rPr>
          <w:rFonts w:ascii="Garamond" w:hAnsi="Garamond" w:cs="Times New Roman"/>
          <w:sz w:val="22"/>
          <w:szCs w:val="22"/>
        </w:rPr>
        <w:t xml:space="preserve"> de la RD977bis est encore en phase de réflexion.  </w:t>
      </w:r>
    </w:p>
    <w:p w14:paraId="559F9A4D" w14:textId="77777777" w:rsidR="000B0D9B" w:rsidRPr="001C3147" w:rsidRDefault="000B0D9B" w:rsidP="000B0D9B">
      <w:pPr>
        <w:autoSpaceDE w:val="0"/>
        <w:autoSpaceDN w:val="0"/>
        <w:jc w:val="both"/>
        <w:rPr>
          <w:rFonts w:eastAsia="Times New Roman" w:cs="Times New Roman"/>
          <w:b/>
          <w:bCs/>
        </w:rPr>
      </w:pPr>
    </w:p>
    <w:p w14:paraId="66EF5656" w14:textId="77777777" w:rsidR="000B0D9B" w:rsidRDefault="000B0D9B" w:rsidP="000B0D9B">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4</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06CFFD55" w14:textId="77777777" w:rsidR="000B0D9B" w:rsidRPr="00FA0F14" w:rsidRDefault="000B0D9B" w:rsidP="000B0D9B">
      <w:pPr>
        <w:overflowPunct w:val="0"/>
        <w:autoSpaceDE w:val="0"/>
        <w:autoSpaceDN w:val="0"/>
        <w:adjustRightInd w:val="0"/>
        <w:spacing w:after="60"/>
        <w:contextualSpacing/>
        <w:jc w:val="both"/>
        <w:textAlignment w:val="baseline"/>
        <w:rPr>
          <w:rFonts w:ascii="Garamond" w:hAnsi="Garamond" w:cs="Times New Roman"/>
          <w:sz w:val="22"/>
          <w:szCs w:val="22"/>
        </w:rPr>
      </w:pPr>
    </w:p>
    <w:p w14:paraId="7436626B" w14:textId="77777777" w:rsidR="000B0D9B" w:rsidRPr="00FA0F14" w:rsidRDefault="00FA0F14" w:rsidP="00FA0F14">
      <w:pPr>
        <w:pStyle w:val="Paragraphedeliste"/>
        <w:numPr>
          <w:ilvl w:val="0"/>
          <w:numId w:val="8"/>
        </w:numPr>
        <w:overflowPunct w:val="0"/>
        <w:autoSpaceDE w:val="0"/>
        <w:autoSpaceDN w:val="0"/>
        <w:adjustRightInd w:val="0"/>
        <w:spacing w:after="60" w:line="240" w:lineRule="auto"/>
        <w:ind w:left="567"/>
        <w:jc w:val="both"/>
        <w:textAlignment w:val="baseline"/>
        <w:rPr>
          <w:rFonts w:ascii="Garamond" w:eastAsiaTheme="minorEastAsia" w:hAnsi="Garamond" w:cs="Times New Roman"/>
          <w:lang w:eastAsia="fr-FR"/>
        </w:rPr>
      </w:pPr>
      <w:r w:rsidRPr="00FA0F14">
        <w:rPr>
          <w:rFonts w:ascii="Garamond" w:eastAsiaTheme="minorEastAsia" w:hAnsi="Garamond" w:cs="Times New Roman"/>
          <w:lang w:eastAsia="fr-FR"/>
        </w:rPr>
        <w:t>D’a</w:t>
      </w:r>
      <w:r w:rsidR="000B0D9B" w:rsidRPr="00FA0F14">
        <w:rPr>
          <w:rFonts w:ascii="Garamond" w:eastAsiaTheme="minorEastAsia" w:hAnsi="Garamond" w:cs="Times New Roman"/>
          <w:lang w:eastAsia="fr-FR"/>
        </w:rPr>
        <w:t xml:space="preserve">utoriser le Maire à signer la convention Contrat Grand Projet Côte d’Or (présente en annexe) avec le Conseil </w:t>
      </w:r>
      <w:r w:rsidR="00924F29">
        <w:rPr>
          <w:rFonts w:ascii="Garamond" w:eastAsiaTheme="minorEastAsia" w:hAnsi="Garamond" w:cs="Times New Roman"/>
          <w:lang w:eastAsia="fr-FR"/>
        </w:rPr>
        <w:t>D</w:t>
      </w:r>
      <w:r w:rsidR="000B0D9B" w:rsidRPr="00FA0F14">
        <w:rPr>
          <w:rFonts w:ascii="Garamond" w:eastAsiaTheme="minorEastAsia" w:hAnsi="Garamond" w:cs="Times New Roman"/>
          <w:lang w:eastAsia="fr-FR"/>
        </w:rPr>
        <w:t xml:space="preserve">épartemental au titre de l’aménagements des espaces publics de la traversée sud du bourg ; </w:t>
      </w:r>
    </w:p>
    <w:p w14:paraId="656A9A14" w14:textId="77777777" w:rsidR="000B0D9B" w:rsidRPr="00FA0F14" w:rsidRDefault="000B0D9B" w:rsidP="00FA0F14">
      <w:pPr>
        <w:pStyle w:val="Paragraphedeliste"/>
        <w:overflowPunct w:val="0"/>
        <w:autoSpaceDE w:val="0"/>
        <w:autoSpaceDN w:val="0"/>
        <w:adjustRightInd w:val="0"/>
        <w:spacing w:after="60" w:line="240" w:lineRule="auto"/>
        <w:ind w:left="567"/>
        <w:jc w:val="both"/>
        <w:textAlignment w:val="baseline"/>
        <w:rPr>
          <w:rFonts w:ascii="Garamond" w:eastAsiaTheme="minorEastAsia" w:hAnsi="Garamond" w:cs="Times New Roman"/>
          <w:lang w:eastAsia="fr-FR"/>
        </w:rPr>
      </w:pPr>
    </w:p>
    <w:p w14:paraId="45A5F12B" w14:textId="77777777" w:rsidR="000B0D9B" w:rsidRPr="00FA0F14" w:rsidRDefault="000B0D9B" w:rsidP="00FA0F14">
      <w:pPr>
        <w:pStyle w:val="Paragraphedeliste"/>
        <w:numPr>
          <w:ilvl w:val="0"/>
          <w:numId w:val="8"/>
        </w:numPr>
        <w:overflowPunct w:val="0"/>
        <w:autoSpaceDE w:val="0"/>
        <w:autoSpaceDN w:val="0"/>
        <w:adjustRightInd w:val="0"/>
        <w:spacing w:after="60" w:line="240" w:lineRule="auto"/>
        <w:ind w:left="567"/>
        <w:jc w:val="both"/>
        <w:textAlignment w:val="baseline"/>
        <w:rPr>
          <w:rFonts w:ascii="Garamond" w:eastAsiaTheme="minorEastAsia" w:hAnsi="Garamond" w:cs="Times New Roman"/>
          <w:lang w:eastAsia="fr-FR"/>
        </w:rPr>
      </w:pPr>
      <w:r w:rsidRPr="00FA0F14">
        <w:rPr>
          <w:rFonts w:ascii="Garamond" w:eastAsiaTheme="minorEastAsia" w:hAnsi="Garamond" w:cs="Times New Roman"/>
          <w:lang w:eastAsia="fr-FR"/>
        </w:rPr>
        <w:t>D</w:t>
      </w:r>
      <w:r w:rsidR="00FA0F14" w:rsidRPr="00FA0F14">
        <w:rPr>
          <w:rFonts w:ascii="Garamond" w:eastAsiaTheme="minorEastAsia" w:hAnsi="Garamond" w:cs="Times New Roman"/>
          <w:lang w:eastAsia="fr-FR"/>
        </w:rPr>
        <w:t>e d</w:t>
      </w:r>
      <w:r w:rsidRPr="00FA0F14">
        <w:rPr>
          <w:rFonts w:ascii="Garamond" w:eastAsiaTheme="minorEastAsia" w:hAnsi="Garamond" w:cs="Times New Roman"/>
          <w:lang w:eastAsia="fr-FR"/>
        </w:rPr>
        <w:t>éléguer au Maire toute compétence pour exécuter toute démarche nécessaire à l’application de la présente décision</w:t>
      </w:r>
      <w:r w:rsidR="00FA0F14" w:rsidRPr="00FA0F14">
        <w:rPr>
          <w:rFonts w:ascii="Garamond" w:eastAsiaTheme="minorEastAsia" w:hAnsi="Garamond" w:cs="Times New Roman"/>
          <w:lang w:eastAsia="fr-FR"/>
        </w:rPr>
        <w:t xml:space="preserve">. </w:t>
      </w:r>
    </w:p>
    <w:p w14:paraId="0A21DAC9" w14:textId="77777777" w:rsidR="000B0D9B" w:rsidRDefault="000B0D9B">
      <w:pPr>
        <w:rPr>
          <w:rFonts w:ascii="Garamond" w:hAnsi="Garamond" w:cs="Times New Roman"/>
          <w:sz w:val="22"/>
          <w:szCs w:val="22"/>
        </w:rPr>
      </w:pPr>
    </w:p>
    <w:p w14:paraId="4FD31487" w14:textId="77777777" w:rsidR="00924F29" w:rsidRDefault="00924F29">
      <w:pPr>
        <w:rPr>
          <w:rFonts w:ascii="Garamond" w:hAnsi="Garamond" w:cs="Times New Roman"/>
          <w:sz w:val="22"/>
          <w:szCs w:val="22"/>
        </w:rPr>
      </w:pPr>
    </w:p>
    <w:p w14:paraId="6FC77221" w14:textId="77777777" w:rsidR="005A6719" w:rsidRPr="005A6719" w:rsidRDefault="005A6719" w:rsidP="005A6719">
      <w:pPr>
        <w:overflowPunct w:val="0"/>
        <w:autoSpaceDE w:val="0"/>
        <w:autoSpaceDN w:val="0"/>
        <w:adjustRightInd w:val="0"/>
        <w:spacing w:after="240"/>
        <w:jc w:val="both"/>
        <w:textAlignment w:val="baseline"/>
        <w:rPr>
          <w:rFonts w:ascii="Garamond" w:hAnsi="Garamond" w:cs="Times New Roman"/>
          <w:b/>
        </w:rPr>
      </w:pPr>
      <w:r w:rsidRPr="005A6719">
        <w:rPr>
          <w:rFonts w:ascii="Garamond" w:hAnsi="Garamond" w:cs="Times New Roman"/>
          <w:b/>
        </w:rPr>
        <w:t>2023-053 : ADHESION A UN GROUPEMENT DE COMMANDES PERMANENT POUR L’ACHAT D’ENERGIES ET LA FOURNITURE DE SERVICES EN MATIERE D’EFFICACITÉ ET D’EXPLOITATION ENERGÉTIQUE SUR LE PÉRIMÈTRE DE LA RÉGION BOURGOGNE FRANCHE-COMTÉ</w:t>
      </w:r>
    </w:p>
    <w:p w14:paraId="51725C31" w14:textId="77777777" w:rsidR="005A6719" w:rsidRPr="005A6719" w:rsidRDefault="005A6719" w:rsidP="005A6719">
      <w:pPr>
        <w:spacing w:after="120"/>
        <w:jc w:val="both"/>
        <w:rPr>
          <w:rFonts w:ascii="Garamond" w:hAnsi="Garamond" w:cs="Times New Roman"/>
          <w:sz w:val="22"/>
          <w:szCs w:val="22"/>
        </w:rPr>
      </w:pPr>
      <w:r w:rsidRPr="005A6719">
        <w:rPr>
          <w:rFonts w:ascii="Garamond" w:hAnsi="Garamond" w:cs="Times New Roman"/>
          <w:sz w:val="22"/>
          <w:szCs w:val="22"/>
        </w:rPr>
        <w:t>Vu le Code de la commande publique et notamment ses article</w:t>
      </w:r>
      <w:r>
        <w:rPr>
          <w:rFonts w:ascii="Garamond" w:hAnsi="Garamond" w:cs="Times New Roman"/>
          <w:sz w:val="22"/>
          <w:szCs w:val="22"/>
        </w:rPr>
        <w:t>s</w:t>
      </w:r>
      <w:r w:rsidRPr="005A6719">
        <w:rPr>
          <w:rFonts w:ascii="Garamond" w:hAnsi="Garamond" w:cs="Times New Roman"/>
          <w:sz w:val="22"/>
          <w:szCs w:val="22"/>
        </w:rPr>
        <w:t xml:space="preserve"> L 2113-6 et L 2123-7 ;</w:t>
      </w:r>
    </w:p>
    <w:p w14:paraId="2B47958D" w14:textId="77777777" w:rsidR="005A6719" w:rsidRPr="005A6719" w:rsidRDefault="005A6719" w:rsidP="005A6719">
      <w:pPr>
        <w:spacing w:after="120"/>
        <w:jc w:val="both"/>
        <w:rPr>
          <w:rFonts w:ascii="Garamond" w:hAnsi="Garamond" w:cs="Times New Roman"/>
          <w:sz w:val="22"/>
          <w:szCs w:val="22"/>
        </w:rPr>
      </w:pPr>
      <w:r w:rsidRPr="005A6719">
        <w:rPr>
          <w:rFonts w:ascii="Garamond" w:hAnsi="Garamond" w:cs="Times New Roman"/>
          <w:sz w:val="22"/>
          <w:szCs w:val="22"/>
        </w:rPr>
        <w:t>Vu le Code général des collectivités territoriales ;</w:t>
      </w:r>
    </w:p>
    <w:p w14:paraId="7440FC37" w14:textId="77777777" w:rsidR="005A6719" w:rsidRPr="005A6719" w:rsidRDefault="005A6719" w:rsidP="005A6719">
      <w:pPr>
        <w:spacing w:after="120"/>
        <w:jc w:val="both"/>
        <w:rPr>
          <w:rFonts w:ascii="Garamond" w:hAnsi="Garamond" w:cs="Times New Roman"/>
          <w:sz w:val="22"/>
          <w:szCs w:val="22"/>
        </w:rPr>
      </w:pPr>
      <w:r w:rsidRPr="005A6719">
        <w:rPr>
          <w:rFonts w:ascii="Garamond" w:hAnsi="Garamond" w:cs="Times New Roman"/>
          <w:sz w:val="22"/>
          <w:szCs w:val="22"/>
        </w:rPr>
        <w:t>Vu le Code de l’</w:t>
      </w:r>
      <w:r>
        <w:rPr>
          <w:rFonts w:ascii="Garamond" w:hAnsi="Garamond" w:cs="Times New Roman"/>
          <w:sz w:val="22"/>
          <w:szCs w:val="22"/>
        </w:rPr>
        <w:t>é</w:t>
      </w:r>
      <w:r w:rsidRPr="005A6719">
        <w:rPr>
          <w:rFonts w:ascii="Garamond" w:hAnsi="Garamond" w:cs="Times New Roman"/>
          <w:sz w:val="22"/>
          <w:szCs w:val="22"/>
        </w:rPr>
        <w:t>nergie et notamment ses articles L. 331-1, L.441-1 et L.441.5 ;</w:t>
      </w:r>
    </w:p>
    <w:p w14:paraId="7C18BA72" w14:textId="77777777" w:rsidR="005A6719" w:rsidRPr="005A6719" w:rsidRDefault="005A6719" w:rsidP="005A6719">
      <w:pPr>
        <w:spacing w:after="120"/>
        <w:jc w:val="both"/>
        <w:rPr>
          <w:rFonts w:ascii="Garamond" w:hAnsi="Garamond" w:cs="Times New Roman"/>
          <w:sz w:val="22"/>
          <w:szCs w:val="22"/>
        </w:rPr>
      </w:pPr>
      <w:r w:rsidRPr="005A6719">
        <w:rPr>
          <w:rFonts w:ascii="Garamond" w:hAnsi="Garamond" w:cs="Times New Roman"/>
          <w:sz w:val="22"/>
          <w:szCs w:val="22"/>
        </w:rPr>
        <w:t>Vu la convention constitutive du groupement de commandes pour l’achat d’énergies et des services associés sur le périmètre de la Région Bourgogne Franche-Comté validé par délibération du Conseil Syndical n° 081.CS.2023 du 26/06/2023 du coordonnateur, le Syndicat Intercommunal d’Energie, d’Équipement et d’Environnement de la Nièvre (SIEEEN), ci-jointe en annexe ;</w:t>
      </w:r>
    </w:p>
    <w:p w14:paraId="5BB599FA" w14:textId="77777777" w:rsidR="005A6719" w:rsidRPr="005A6719" w:rsidRDefault="005A6719" w:rsidP="005A6719">
      <w:pPr>
        <w:spacing w:after="120"/>
        <w:jc w:val="both"/>
        <w:rPr>
          <w:rFonts w:ascii="Garamond" w:hAnsi="Garamond" w:cs="Times New Roman"/>
          <w:sz w:val="22"/>
          <w:szCs w:val="22"/>
        </w:rPr>
      </w:pPr>
      <w:r w:rsidRPr="005A6719">
        <w:rPr>
          <w:rFonts w:ascii="Garamond" w:hAnsi="Garamond" w:cs="Times New Roman"/>
          <w:sz w:val="22"/>
          <w:szCs w:val="22"/>
        </w:rPr>
        <w:t xml:space="preserve">Considérant que </w:t>
      </w:r>
      <w:r>
        <w:rPr>
          <w:rFonts w:ascii="Garamond" w:hAnsi="Garamond" w:cs="Times New Roman"/>
          <w:sz w:val="22"/>
          <w:szCs w:val="22"/>
        </w:rPr>
        <w:t>Commune</w:t>
      </w:r>
      <w:r w:rsidRPr="005A6719">
        <w:rPr>
          <w:rFonts w:ascii="Garamond" w:hAnsi="Garamond" w:cs="Times New Roman"/>
          <w:sz w:val="22"/>
          <w:szCs w:val="22"/>
        </w:rPr>
        <w:t xml:space="preserve"> </w:t>
      </w:r>
      <w:r>
        <w:rPr>
          <w:rFonts w:ascii="Garamond" w:hAnsi="Garamond" w:cs="Times New Roman"/>
          <w:sz w:val="22"/>
          <w:szCs w:val="22"/>
        </w:rPr>
        <w:t>de Pouilly-en-Auxois</w:t>
      </w:r>
      <w:r w:rsidRPr="005A6719">
        <w:rPr>
          <w:rFonts w:ascii="Garamond" w:hAnsi="Garamond" w:cs="Times New Roman"/>
          <w:sz w:val="22"/>
          <w:szCs w:val="22"/>
        </w:rPr>
        <w:t xml:space="preserve"> est actuellement membre d’un groupement de commandes pour l’achat d’énergies par délibération n°2016-061 du Conseil </w:t>
      </w:r>
      <w:r w:rsidR="00291241">
        <w:rPr>
          <w:rFonts w:ascii="Garamond" w:hAnsi="Garamond" w:cs="Times New Roman"/>
          <w:sz w:val="22"/>
          <w:szCs w:val="22"/>
        </w:rPr>
        <w:t>M</w:t>
      </w:r>
      <w:r w:rsidRPr="005A6719">
        <w:rPr>
          <w:rFonts w:ascii="Garamond" w:hAnsi="Garamond" w:cs="Times New Roman"/>
          <w:sz w:val="22"/>
          <w:szCs w:val="22"/>
        </w:rPr>
        <w:t>unicipal en date du 05 septembre 2016 ;</w:t>
      </w:r>
    </w:p>
    <w:p w14:paraId="60E101AE" w14:textId="77777777" w:rsidR="005A6719" w:rsidRPr="005A6719" w:rsidRDefault="005A6719" w:rsidP="005A6719">
      <w:pPr>
        <w:spacing w:after="120"/>
        <w:jc w:val="both"/>
        <w:rPr>
          <w:rFonts w:ascii="Garamond" w:hAnsi="Garamond" w:cs="Times New Roman"/>
          <w:sz w:val="22"/>
          <w:szCs w:val="22"/>
        </w:rPr>
      </w:pPr>
      <w:r w:rsidRPr="005A6719">
        <w:rPr>
          <w:rFonts w:ascii="Garamond" w:hAnsi="Garamond" w:cs="Times New Roman"/>
          <w:sz w:val="22"/>
          <w:szCs w:val="22"/>
        </w:rPr>
        <w:t xml:space="preserve">Considérant que le groupement de commandes dont </w:t>
      </w:r>
      <w:r>
        <w:rPr>
          <w:rFonts w:ascii="Garamond" w:hAnsi="Garamond" w:cs="Times New Roman"/>
          <w:sz w:val="22"/>
          <w:szCs w:val="22"/>
        </w:rPr>
        <w:t>la Commune</w:t>
      </w:r>
      <w:r w:rsidRPr="005A6719">
        <w:rPr>
          <w:rFonts w:ascii="Garamond" w:hAnsi="Garamond" w:cs="Times New Roman"/>
          <w:sz w:val="22"/>
          <w:szCs w:val="22"/>
        </w:rPr>
        <w:t xml:space="preserve"> </w:t>
      </w:r>
      <w:r>
        <w:rPr>
          <w:rFonts w:ascii="Garamond" w:hAnsi="Garamond" w:cs="Times New Roman"/>
          <w:sz w:val="22"/>
          <w:szCs w:val="22"/>
        </w:rPr>
        <w:t>de Pouilly-en-Auxois</w:t>
      </w:r>
      <w:r w:rsidRPr="005A6719">
        <w:rPr>
          <w:rFonts w:ascii="Garamond" w:hAnsi="Garamond" w:cs="Times New Roman"/>
          <w:sz w:val="22"/>
          <w:szCs w:val="22"/>
        </w:rPr>
        <w:t xml:space="preserve"> est actuellement membre est constitué jusqu’à la date d’expiration des accords-cadres et marchés qui en sont issus, à savoir le 31/12/2027 pour le gaz naturel et le 31/12/2025 pour l’électricité ;</w:t>
      </w:r>
    </w:p>
    <w:p w14:paraId="330A65B3" w14:textId="77777777" w:rsidR="005A6719" w:rsidRDefault="005A6719" w:rsidP="005A6719">
      <w:pPr>
        <w:spacing w:after="120"/>
        <w:jc w:val="both"/>
        <w:rPr>
          <w:rFonts w:ascii="Garamond" w:hAnsi="Garamond" w:cs="Times New Roman"/>
          <w:sz w:val="22"/>
          <w:szCs w:val="22"/>
        </w:rPr>
      </w:pPr>
      <w:r w:rsidRPr="005A6719">
        <w:rPr>
          <w:rFonts w:ascii="Garamond" w:hAnsi="Garamond" w:cs="Times New Roman"/>
          <w:sz w:val="22"/>
          <w:szCs w:val="22"/>
        </w:rPr>
        <w:t xml:space="preserve">Considérant qu’il est dans l’intérêt de </w:t>
      </w:r>
      <w:r>
        <w:rPr>
          <w:rFonts w:ascii="Garamond" w:hAnsi="Garamond" w:cs="Times New Roman"/>
          <w:sz w:val="22"/>
          <w:szCs w:val="22"/>
        </w:rPr>
        <w:t>Commune</w:t>
      </w:r>
      <w:r w:rsidRPr="005A6719">
        <w:rPr>
          <w:rFonts w:ascii="Garamond" w:hAnsi="Garamond" w:cs="Times New Roman"/>
          <w:sz w:val="22"/>
          <w:szCs w:val="22"/>
        </w:rPr>
        <w:t xml:space="preserve"> </w:t>
      </w:r>
      <w:r>
        <w:rPr>
          <w:rFonts w:ascii="Garamond" w:hAnsi="Garamond" w:cs="Times New Roman"/>
          <w:sz w:val="22"/>
          <w:szCs w:val="22"/>
        </w:rPr>
        <w:t>de Pouilly-en-Auxois</w:t>
      </w:r>
      <w:r w:rsidRPr="005A6719">
        <w:rPr>
          <w:rFonts w:ascii="Garamond" w:hAnsi="Garamond" w:cs="Times New Roman"/>
          <w:sz w:val="22"/>
          <w:szCs w:val="22"/>
        </w:rPr>
        <w:t xml:space="preserve"> d’adhérer au groupement de commandes dont la convention constitutive est annexée afin d’assurer la continuité de </w:t>
      </w:r>
      <w:r>
        <w:rPr>
          <w:rFonts w:ascii="Garamond" w:hAnsi="Garamond" w:cs="Times New Roman"/>
          <w:sz w:val="22"/>
          <w:szCs w:val="22"/>
        </w:rPr>
        <w:t xml:space="preserve">la </w:t>
      </w:r>
      <w:r w:rsidRPr="005A6719">
        <w:rPr>
          <w:rFonts w:ascii="Garamond" w:hAnsi="Garamond" w:cs="Times New Roman"/>
          <w:sz w:val="22"/>
          <w:szCs w:val="22"/>
        </w:rPr>
        <w:t>fourniture d’énergies à compter de janvier 2028 pour le gaz naturel et janvier 2026 pour l’électricité ;</w:t>
      </w:r>
    </w:p>
    <w:p w14:paraId="30EC56AD" w14:textId="77777777" w:rsidR="000E65AA" w:rsidRDefault="000E65AA" w:rsidP="000E65AA">
      <w:pPr>
        <w:jc w:val="both"/>
        <w:rPr>
          <w:rFonts w:ascii="Garamond" w:hAnsi="Garamond" w:cs="Times New Roman"/>
          <w:sz w:val="22"/>
          <w:szCs w:val="22"/>
        </w:rPr>
      </w:pPr>
    </w:p>
    <w:p w14:paraId="75C5EBBC" w14:textId="77777777" w:rsidR="005A6719" w:rsidRPr="005A6719" w:rsidRDefault="005A6719" w:rsidP="005A6719">
      <w:pPr>
        <w:spacing w:after="120"/>
        <w:ind w:firstLine="708"/>
        <w:jc w:val="both"/>
        <w:rPr>
          <w:rFonts w:ascii="Garamond" w:hAnsi="Garamond" w:cs="Times New Roman"/>
          <w:sz w:val="22"/>
          <w:szCs w:val="22"/>
        </w:rPr>
      </w:pPr>
      <w:r>
        <w:rPr>
          <w:rFonts w:ascii="Garamond" w:hAnsi="Garamond" w:cs="Times New Roman"/>
          <w:sz w:val="22"/>
          <w:szCs w:val="22"/>
        </w:rPr>
        <w:t>M. le Maire précise que l’adhésion au groupement nécessit</w:t>
      </w:r>
      <w:r w:rsidR="00FC32B3">
        <w:rPr>
          <w:rFonts w:ascii="Garamond" w:hAnsi="Garamond" w:cs="Times New Roman"/>
          <w:sz w:val="22"/>
          <w:szCs w:val="22"/>
        </w:rPr>
        <w:t>e</w:t>
      </w:r>
      <w:r>
        <w:rPr>
          <w:rFonts w:ascii="Garamond" w:hAnsi="Garamond" w:cs="Times New Roman"/>
          <w:sz w:val="22"/>
          <w:szCs w:val="22"/>
        </w:rPr>
        <w:t xml:space="preserve"> l’accord de l’ensemble des membres du syndicat d’où la présence de ladite délibération.</w:t>
      </w:r>
    </w:p>
    <w:p w14:paraId="44F170AD" w14:textId="77777777" w:rsidR="005A6719" w:rsidRPr="001C3147" w:rsidRDefault="005A6719" w:rsidP="005A6719">
      <w:pPr>
        <w:autoSpaceDE w:val="0"/>
        <w:autoSpaceDN w:val="0"/>
        <w:jc w:val="both"/>
        <w:rPr>
          <w:rFonts w:eastAsia="Times New Roman" w:cs="Times New Roman"/>
          <w:b/>
          <w:bCs/>
        </w:rPr>
      </w:pPr>
    </w:p>
    <w:p w14:paraId="7D7C6D8B" w14:textId="77777777" w:rsidR="00FC32B3" w:rsidRDefault="00FC32B3" w:rsidP="00FC32B3">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4</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29835F64" w14:textId="77777777" w:rsidR="005A6719" w:rsidRPr="00C709FE" w:rsidRDefault="005A6719" w:rsidP="005A6719">
      <w:pPr>
        <w:autoSpaceDE w:val="0"/>
        <w:autoSpaceDN w:val="0"/>
        <w:rPr>
          <w:rFonts w:ascii="Garamond" w:hAnsi="Garamond"/>
          <w:b/>
        </w:rPr>
      </w:pPr>
    </w:p>
    <w:p w14:paraId="2FEF3667" w14:textId="77777777" w:rsidR="005A6719" w:rsidRPr="00FC32B3" w:rsidRDefault="00FC32B3" w:rsidP="005A6719">
      <w:pPr>
        <w:pStyle w:val="Paragraphedeliste"/>
        <w:widowControl w:val="0"/>
        <w:numPr>
          <w:ilvl w:val="0"/>
          <w:numId w:val="9"/>
        </w:numPr>
        <w:spacing w:after="0" w:line="240" w:lineRule="auto"/>
        <w:contextualSpacing w:val="0"/>
        <w:jc w:val="both"/>
        <w:rPr>
          <w:rFonts w:ascii="Garamond" w:eastAsiaTheme="minorEastAsia" w:hAnsi="Garamond" w:cs="Times New Roman"/>
          <w:lang w:eastAsia="fr-FR"/>
        </w:rPr>
      </w:pPr>
      <w:r w:rsidRPr="00FC32B3">
        <w:rPr>
          <w:rFonts w:ascii="Garamond" w:eastAsiaTheme="minorEastAsia" w:hAnsi="Garamond" w:cs="Times New Roman"/>
          <w:lang w:eastAsia="fr-FR"/>
        </w:rPr>
        <w:t>D’a</w:t>
      </w:r>
      <w:r w:rsidR="005A6719" w:rsidRPr="00FC32B3">
        <w:rPr>
          <w:rFonts w:ascii="Garamond" w:eastAsiaTheme="minorEastAsia" w:hAnsi="Garamond" w:cs="Times New Roman"/>
          <w:lang w:eastAsia="fr-FR"/>
        </w:rPr>
        <w:t>ccepter les termes de la convention constitutive du groupement de commandes pour l’achat d’énergies et des services associés, annexée à la présente délibération ;</w:t>
      </w:r>
    </w:p>
    <w:p w14:paraId="0706D44E" w14:textId="77777777" w:rsidR="005A6719" w:rsidRPr="00FC32B3" w:rsidRDefault="005A6719" w:rsidP="005A6719">
      <w:pPr>
        <w:pStyle w:val="Paragraphedeliste"/>
        <w:widowControl w:val="0"/>
        <w:spacing w:after="0" w:line="240" w:lineRule="auto"/>
        <w:contextualSpacing w:val="0"/>
        <w:jc w:val="both"/>
        <w:rPr>
          <w:rFonts w:ascii="Garamond" w:eastAsiaTheme="minorEastAsia" w:hAnsi="Garamond" w:cs="Times New Roman"/>
          <w:lang w:eastAsia="fr-FR"/>
        </w:rPr>
      </w:pPr>
    </w:p>
    <w:p w14:paraId="2C0B615F" w14:textId="77777777" w:rsidR="005A6719" w:rsidRPr="00FC32B3" w:rsidRDefault="00FC32B3" w:rsidP="005A6719">
      <w:pPr>
        <w:pStyle w:val="Paragraphedeliste"/>
        <w:widowControl w:val="0"/>
        <w:numPr>
          <w:ilvl w:val="0"/>
          <w:numId w:val="9"/>
        </w:numPr>
        <w:spacing w:after="0" w:line="240" w:lineRule="auto"/>
        <w:contextualSpacing w:val="0"/>
        <w:jc w:val="both"/>
        <w:rPr>
          <w:rFonts w:ascii="Garamond" w:eastAsiaTheme="minorEastAsia" w:hAnsi="Garamond" w:cs="Times New Roman"/>
          <w:lang w:eastAsia="fr-FR"/>
        </w:rPr>
      </w:pPr>
      <w:r w:rsidRPr="00FC32B3">
        <w:rPr>
          <w:rFonts w:ascii="Garamond" w:eastAsiaTheme="minorEastAsia" w:hAnsi="Garamond" w:cs="Times New Roman"/>
          <w:lang w:eastAsia="fr-FR"/>
        </w:rPr>
        <w:t>D’a</w:t>
      </w:r>
      <w:r w:rsidR="005A6719" w:rsidRPr="00FC32B3">
        <w:rPr>
          <w:rFonts w:ascii="Garamond" w:eastAsiaTheme="minorEastAsia" w:hAnsi="Garamond" w:cs="Times New Roman"/>
          <w:lang w:eastAsia="fr-FR"/>
        </w:rPr>
        <w:t xml:space="preserve">utoriser l’adhésion de </w:t>
      </w:r>
      <w:r w:rsidRPr="00FC32B3">
        <w:rPr>
          <w:rFonts w:ascii="Garamond" w:eastAsiaTheme="minorEastAsia" w:hAnsi="Garamond" w:cs="Times New Roman"/>
          <w:lang w:eastAsia="fr-FR"/>
        </w:rPr>
        <w:t>la Commune de Pouilly-en-Auxois</w:t>
      </w:r>
      <w:r w:rsidR="005A6719" w:rsidRPr="00FC32B3">
        <w:rPr>
          <w:rFonts w:ascii="Garamond" w:eastAsiaTheme="minorEastAsia" w:hAnsi="Garamond" w:cs="Times New Roman"/>
          <w:lang w:eastAsia="fr-FR"/>
        </w:rPr>
        <w:t xml:space="preserve"> en tant que membre au groupement de commandes ayant pour objet l’achat groupé d’énergies et des services associés ;</w:t>
      </w:r>
    </w:p>
    <w:p w14:paraId="4BA3335B" w14:textId="77777777" w:rsidR="005A6719" w:rsidRPr="00FC32B3" w:rsidRDefault="005A6719" w:rsidP="005A6719">
      <w:pPr>
        <w:widowControl w:val="0"/>
        <w:jc w:val="both"/>
        <w:rPr>
          <w:rFonts w:ascii="Garamond" w:hAnsi="Garamond" w:cs="Times New Roman"/>
          <w:sz w:val="22"/>
          <w:szCs w:val="22"/>
        </w:rPr>
      </w:pPr>
    </w:p>
    <w:p w14:paraId="4EF60C97" w14:textId="77777777" w:rsidR="005A6719" w:rsidRPr="00FC32B3" w:rsidRDefault="00FC32B3" w:rsidP="005A6719">
      <w:pPr>
        <w:pStyle w:val="Paragraphedeliste"/>
        <w:widowControl w:val="0"/>
        <w:numPr>
          <w:ilvl w:val="0"/>
          <w:numId w:val="9"/>
        </w:numPr>
        <w:spacing w:after="0" w:line="240" w:lineRule="auto"/>
        <w:contextualSpacing w:val="0"/>
        <w:jc w:val="both"/>
        <w:rPr>
          <w:rFonts w:ascii="Garamond" w:eastAsiaTheme="minorEastAsia" w:hAnsi="Garamond" w:cs="Times New Roman"/>
          <w:lang w:eastAsia="fr-FR"/>
        </w:rPr>
      </w:pPr>
      <w:r w:rsidRPr="00FC32B3">
        <w:rPr>
          <w:rFonts w:ascii="Garamond" w:eastAsiaTheme="minorEastAsia" w:hAnsi="Garamond" w:cs="Times New Roman"/>
          <w:lang w:eastAsia="fr-FR"/>
        </w:rPr>
        <w:t>D’a</w:t>
      </w:r>
      <w:r w:rsidR="005A6719" w:rsidRPr="00FC32B3">
        <w:rPr>
          <w:rFonts w:ascii="Garamond" w:eastAsiaTheme="minorEastAsia" w:hAnsi="Garamond" w:cs="Times New Roman"/>
          <w:lang w:eastAsia="fr-FR"/>
        </w:rPr>
        <w:t>utoriser Monsieur le Maire à signer la convention constitutive du groupement, à prendre toutes mesures d’exécution de la présente délibération et à signer tous</w:t>
      </w:r>
      <w:r w:rsidRPr="00FC32B3">
        <w:rPr>
          <w:rFonts w:ascii="Garamond" w:eastAsiaTheme="minorEastAsia" w:hAnsi="Garamond" w:cs="Times New Roman"/>
          <w:lang w:eastAsia="fr-FR"/>
        </w:rPr>
        <w:t xml:space="preserve"> les</w:t>
      </w:r>
      <w:r w:rsidR="005A6719" w:rsidRPr="00FC32B3">
        <w:rPr>
          <w:rFonts w:ascii="Garamond" w:eastAsiaTheme="minorEastAsia" w:hAnsi="Garamond" w:cs="Times New Roman"/>
          <w:lang w:eastAsia="fr-FR"/>
        </w:rPr>
        <w:t xml:space="preserve"> documents concernant cette adhésion</w:t>
      </w:r>
      <w:r w:rsidRPr="00FC32B3">
        <w:rPr>
          <w:rFonts w:ascii="Garamond" w:eastAsiaTheme="minorEastAsia" w:hAnsi="Garamond" w:cs="Times New Roman"/>
          <w:lang w:eastAsia="fr-FR"/>
        </w:rPr>
        <w:t> ;</w:t>
      </w:r>
    </w:p>
    <w:p w14:paraId="504DD139" w14:textId="77777777" w:rsidR="005A6719" w:rsidRPr="00FC32B3" w:rsidRDefault="005A6719" w:rsidP="005A6719">
      <w:pPr>
        <w:widowControl w:val="0"/>
        <w:jc w:val="both"/>
        <w:rPr>
          <w:rFonts w:ascii="Garamond" w:hAnsi="Garamond" w:cs="Times New Roman"/>
          <w:sz w:val="22"/>
          <w:szCs w:val="22"/>
        </w:rPr>
      </w:pPr>
    </w:p>
    <w:p w14:paraId="546065C7" w14:textId="77777777" w:rsidR="005A6719" w:rsidRPr="00FC32B3" w:rsidRDefault="00FC32B3" w:rsidP="005A6719">
      <w:pPr>
        <w:pStyle w:val="Paragraphedeliste"/>
        <w:widowControl w:val="0"/>
        <w:numPr>
          <w:ilvl w:val="0"/>
          <w:numId w:val="9"/>
        </w:numPr>
        <w:spacing w:after="0" w:line="240" w:lineRule="auto"/>
        <w:contextualSpacing w:val="0"/>
        <w:jc w:val="both"/>
        <w:rPr>
          <w:rFonts w:ascii="Garamond" w:eastAsiaTheme="minorEastAsia" w:hAnsi="Garamond" w:cs="Times New Roman"/>
          <w:lang w:eastAsia="fr-FR"/>
        </w:rPr>
      </w:pPr>
      <w:r w:rsidRPr="00FC32B3">
        <w:rPr>
          <w:rFonts w:ascii="Garamond" w:eastAsiaTheme="minorEastAsia" w:hAnsi="Garamond" w:cs="Times New Roman"/>
          <w:lang w:eastAsia="fr-FR"/>
        </w:rPr>
        <w:t>D’a</w:t>
      </w:r>
      <w:r w:rsidR="005A6719" w:rsidRPr="00FC32B3">
        <w:rPr>
          <w:rFonts w:ascii="Garamond" w:eastAsiaTheme="minorEastAsia" w:hAnsi="Garamond" w:cs="Times New Roman"/>
          <w:lang w:eastAsia="fr-FR"/>
        </w:rPr>
        <w:t xml:space="preserve">utoriser le représentant du coordonnateur à signer les marchés, contrats et conventions issus du groupement de commandes pour le compte de </w:t>
      </w:r>
      <w:r w:rsidRPr="00FC32B3">
        <w:rPr>
          <w:rFonts w:ascii="Garamond" w:eastAsiaTheme="minorEastAsia" w:hAnsi="Garamond" w:cs="Times New Roman"/>
          <w:lang w:eastAsia="fr-FR"/>
        </w:rPr>
        <w:t>la Commune de Pouilly-en-Auxois</w:t>
      </w:r>
      <w:r w:rsidR="005A6719" w:rsidRPr="00FC32B3">
        <w:rPr>
          <w:rFonts w:ascii="Garamond" w:eastAsiaTheme="minorEastAsia" w:hAnsi="Garamond" w:cs="Times New Roman"/>
          <w:lang w:eastAsia="fr-FR"/>
        </w:rPr>
        <w:t xml:space="preserve"> et ce sans distinction de procédures ou de montants lorsque les dépenses sont inscrites au budget ;</w:t>
      </w:r>
    </w:p>
    <w:p w14:paraId="112D569E" w14:textId="77777777" w:rsidR="005A6719" w:rsidRPr="00FC32B3" w:rsidRDefault="005A6719" w:rsidP="005A6719">
      <w:pPr>
        <w:widowControl w:val="0"/>
        <w:jc w:val="both"/>
        <w:rPr>
          <w:rFonts w:ascii="Garamond" w:hAnsi="Garamond" w:cs="Times New Roman"/>
          <w:sz w:val="22"/>
          <w:szCs w:val="22"/>
        </w:rPr>
      </w:pPr>
    </w:p>
    <w:p w14:paraId="13609E47" w14:textId="77777777" w:rsidR="005A6719" w:rsidRPr="00FC32B3" w:rsidRDefault="00FC32B3" w:rsidP="005A6719">
      <w:pPr>
        <w:pStyle w:val="Paragraphedeliste"/>
        <w:widowControl w:val="0"/>
        <w:numPr>
          <w:ilvl w:val="0"/>
          <w:numId w:val="9"/>
        </w:numPr>
        <w:spacing w:after="0" w:line="240" w:lineRule="auto"/>
        <w:contextualSpacing w:val="0"/>
        <w:jc w:val="both"/>
        <w:rPr>
          <w:rFonts w:ascii="Garamond" w:eastAsiaTheme="minorEastAsia" w:hAnsi="Garamond" w:cs="Times New Roman"/>
          <w:lang w:eastAsia="fr-FR"/>
        </w:rPr>
      </w:pPr>
      <w:r w:rsidRPr="00FC32B3">
        <w:rPr>
          <w:rFonts w:ascii="Garamond" w:eastAsiaTheme="minorEastAsia" w:hAnsi="Garamond" w:cs="Times New Roman"/>
          <w:lang w:eastAsia="fr-FR"/>
        </w:rPr>
        <w:t>D’a</w:t>
      </w:r>
      <w:r w:rsidR="005A6719" w:rsidRPr="00FC32B3">
        <w:rPr>
          <w:rFonts w:ascii="Garamond" w:eastAsiaTheme="minorEastAsia" w:hAnsi="Garamond" w:cs="Times New Roman"/>
          <w:lang w:eastAsia="fr-FR"/>
        </w:rPr>
        <w:t xml:space="preserve">utoriser le </w:t>
      </w:r>
      <w:r w:rsidRPr="00FC32B3">
        <w:rPr>
          <w:rFonts w:ascii="Garamond" w:eastAsiaTheme="minorEastAsia" w:hAnsi="Garamond" w:cs="Times New Roman"/>
          <w:lang w:eastAsia="fr-FR"/>
        </w:rPr>
        <w:t>c</w:t>
      </w:r>
      <w:r w:rsidR="005A6719" w:rsidRPr="00FC32B3">
        <w:rPr>
          <w:rFonts w:ascii="Garamond" w:eastAsiaTheme="minorEastAsia" w:hAnsi="Garamond" w:cs="Times New Roman"/>
          <w:lang w:eastAsia="fr-FR"/>
        </w:rPr>
        <w:t>oordonnateur à exécuter la stratégie d’achat d’énergies du groupement ;</w:t>
      </w:r>
    </w:p>
    <w:p w14:paraId="7CA4CA14" w14:textId="77777777" w:rsidR="005A6719" w:rsidRPr="00FC32B3" w:rsidRDefault="005A6719" w:rsidP="005A6719">
      <w:pPr>
        <w:widowControl w:val="0"/>
        <w:jc w:val="both"/>
        <w:rPr>
          <w:rFonts w:ascii="Garamond" w:hAnsi="Garamond" w:cs="Times New Roman"/>
          <w:sz w:val="22"/>
          <w:szCs w:val="22"/>
        </w:rPr>
      </w:pPr>
    </w:p>
    <w:p w14:paraId="58E95B9F" w14:textId="77777777" w:rsidR="005A6719" w:rsidRPr="00FC32B3" w:rsidRDefault="00FC32B3" w:rsidP="005A6719">
      <w:pPr>
        <w:pStyle w:val="Paragraphedeliste"/>
        <w:widowControl w:val="0"/>
        <w:numPr>
          <w:ilvl w:val="0"/>
          <w:numId w:val="9"/>
        </w:numPr>
        <w:spacing w:after="0" w:line="240" w:lineRule="auto"/>
        <w:contextualSpacing w:val="0"/>
        <w:jc w:val="both"/>
        <w:rPr>
          <w:rFonts w:ascii="Garamond" w:eastAsiaTheme="minorEastAsia" w:hAnsi="Garamond" w:cs="Times New Roman"/>
          <w:lang w:eastAsia="fr-FR"/>
        </w:rPr>
      </w:pPr>
      <w:r w:rsidRPr="00FC32B3">
        <w:rPr>
          <w:rFonts w:ascii="Garamond" w:eastAsiaTheme="minorEastAsia" w:hAnsi="Garamond" w:cs="Times New Roman"/>
          <w:lang w:eastAsia="fr-FR"/>
        </w:rPr>
        <w:t>D’a</w:t>
      </w:r>
      <w:r w:rsidR="005A6719" w:rsidRPr="00FC32B3">
        <w:rPr>
          <w:rFonts w:ascii="Garamond" w:eastAsiaTheme="minorEastAsia" w:hAnsi="Garamond" w:cs="Times New Roman"/>
          <w:lang w:eastAsia="fr-FR"/>
        </w:rPr>
        <w:t xml:space="preserve">utoriser le </w:t>
      </w:r>
      <w:r w:rsidRPr="00FC32B3">
        <w:rPr>
          <w:rFonts w:ascii="Garamond" w:eastAsiaTheme="minorEastAsia" w:hAnsi="Garamond" w:cs="Times New Roman"/>
          <w:lang w:eastAsia="fr-FR"/>
        </w:rPr>
        <w:t>M</w:t>
      </w:r>
      <w:r w:rsidR="005A6719" w:rsidRPr="00FC32B3">
        <w:rPr>
          <w:rFonts w:ascii="Garamond" w:eastAsiaTheme="minorEastAsia" w:hAnsi="Garamond" w:cs="Times New Roman"/>
          <w:lang w:eastAsia="fr-FR"/>
        </w:rPr>
        <w:t>aire à engager les dépenses nécessaires inscrites au budget pour la bonne réalisation de la convention constitutive selon les modalités prévues par cette dernière ;</w:t>
      </w:r>
    </w:p>
    <w:p w14:paraId="0B6CD46E" w14:textId="77777777" w:rsidR="005A6719" w:rsidRPr="00FC32B3" w:rsidRDefault="005A6719" w:rsidP="005A6719">
      <w:pPr>
        <w:widowControl w:val="0"/>
        <w:jc w:val="both"/>
        <w:rPr>
          <w:rFonts w:ascii="Garamond" w:hAnsi="Garamond" w:cs="Times New Roman"/>
          <w:sz w:val="22"/>
          <w:szCs w:val="22"/>
        </w:rPr>
      </w:pPr>
    </w:p>
    <w:p w14:paraId="691E487D" w14:textId="77777777" w:rsidR="005A6719" w:rsidRPr="00FC32B3" w:rsidRDefault="00FC32B3" w:rsidP="005A6719">
      <w:pPr>
        <w:pStyle w:val="Paragraphedeliste"/>
        <w:widowControl w:val="0"/>
        <w:numPr>
          <w:ilvl w:val="0"/>
          <w:numId w:val="9"/>
        </w:numPr>
        <w:spacing w:after="0" w:line="240" w:lineRule="auto"/>
        <w:contextualSpacing w:val="0"/>
        <w:jc w:val="both"/>
        <w:rPr>
          <w:rFonts w:ascii="Garamond" w:eastAsiaTheme="minorEastAsia" w:hAnsi="Garamond" w:cs="Times New Roman"/>
          <w:lang w:eastAsia="fr-FR"/>
        </w:rPr>
      </w:pPr>
      <w:r w:rsidRPr="00FC32B3">
        <w:rPr>
          <w:rFonts w:ascii="Garamond" w:eastAsiaTheme="minorEastAsia" w:hAnsi="Garamond" w:cs="Times New Roman"/>
          <w:lang w:eastAsia="fr-FR"/>
        </w:rPr>
        <w:t>D’i</w:t>
      </w:r>
      <w:r w:rsidR="005A6719" w:rsidRPr="00FC32B3">
        <w:rPr>
          <w:rFonts w:ascii="Garamond" w:eastAsiaTheme="minorEastAsia" w:hAnsi="Garamond" w:cs="Times New Roman"/>
          <w:lang w:eastAsia="fr-FR"/>
        </w:rPr>
        <w:t>ntégrer au groupement de commandes la liste des points de livraison annexée à la présente délibération ;</w:t>
      </w:r>
    </w:p>
    <w:p w14:paraId="49CFDD05" w14:textId="77777777" w:rsidR="005A6719" w:rsidRPr="00FC32B3" w:rsidRDefault="005A6719" w:rsidP="005A6719">
      <w:pPr>
        <w:widowControl w:val="0"/>
        <w:jc w:val="both"/>
        <w:rPr>
          <w:rFonts w:ascii="Garamond" w:hAnsi="Garamond" w:cs="Times New Roman"/>
          <w:sz w:val="22"/>
          <w:szCs w:val="22"/>
        </w:rPr>
      </w:pPr>
    </w:p>
    <w:p w14:paraId="465EDB16" w14:textId="77777777" w:rsidR="005A6719" w:rsidRPr="00FC32B3" w:rsidRDefault="005A6719" w:rsidP="005A6719">
      <w:pPr>
        <w:pStyle w:val="Paragraphedeliste"/>
        <w:widowControl w:val="0"/>
        <w:numPr>
          <w:ilvl w:val="0"/>
          <w:numId w:val="9"/>
        </w:numPr>
        <w:spacing w:after="0" w:line="240" w:lineRule="auto"/>
        <w:contextualSpacing w:val="0"/>
        <w:jc w:val="both"/>
        <w:rPr>
          <w:rFonts w:ascii="Garamond" w:eastAsiaTheme="minorEastAsia" w:hAnsi="Garamond" w:cs="Times New Roman"/>
          <w:lang w:eastAsia="fr-FR"/>
        </w:rPr>
      </w:pPr>
      <w:r w:rsidRPr="00FC32B3">
        <w:rPr>
          <w:rFonts w:ascii="Garamond" w:eastAsiaTheme="minorEastAsia" w:hAnsi="Garamond" w:cs="Times New Roman"/>
          <w:lang w:eastAsia="fr-FR"/>
        </w:rPr>
        <w:t>D</w:t>
      </w:r>
      <w:r w:rsidR="00FC32B3" w:rsidRPr="00FC32B3">
        <w:rPr>
          <w:rFonts w:ascii="Garamond" w:eastAsiaTheme="minorEastAsia" w:hAnsi="Garamond" w:cs="Times New Roman"/>
          <w:lang w:eastAsia="fr-FR"/>
        </w:rPr>
        <w:t>e d</w:t>
      </w:r>
      <w:r w:rsidRPr="00FC32B3">
        <w:rPr>
          <w:rFonts w:ascii="Garamond" w:eastAsiaTheme="minorEastAsia" w:hAnsi="Garamond" w:cs="Times New Roman"/>
          <w:lang w:eastAsia="fr-FR"/>
        </w:rPr>
        <w:t xml:space="preserve">onner mandat au </w:t>
      </w:r>
      <w:r w:rsidR="00FC32B3" w:rsidRPr="00FC32B3">
        <w:rPr>
          <w:rFonts w:ascii="Garamond" w:eastAsiaTheme="minorEastAsia" w:hAnsi="Garamond" w:cs="Times New Roman"/>
          <w:lang w:eastAsia="fr-FR"/>
        </w:rPr>
        <w:t>c</w:t>
      </w:r>
      <w:r w:rsidRPr="00FC32B3">
        <w:rPr>
          <w:rFonts w:ascii="Garamond" w:eastAsiaTheme="minorEastAsia" w:hAnsi="Garamond" w:cs="Times New Roman"/>
          <w:lang w:eastAsia="fr-FR"/>
        </w:rPr>
        <w:t xml:space="preserve">oordonnateur et au </w:t>
      </w:r>
      <w:r w:rsidR="00FC32B3" w:rsidRPr="00FC32B3">
        <w:rPr>
          <w:rFonts w:ascii="Garamond" w:eastAsiaTheme="minorEastAsia" w:hAnsi="Garamond" w:cs="Times New Roman"/>
          <w:lang w:eastAsia="fr-FR"/>
        </w:rPr>
        <w:t>g</w:t>
      </w:r>
      <w:r w:rsidRPr="00FC32B3">
        <w:rPr>
          <w:rFonts w:ascii="Garamond" w:eastAsiaTheme="minorEastAsia" w:hAnsi="Garamond" w:cs="Times New Roman"/>
          <w:lang w:eastAsia="fr-FR"/>
        </w:rPr>
        <w:t>estionnaire de la Côte d'Or pour collecter les données techniques, contractuelles, de consommation et de facturation relatives aux sites annexés à la présente délibération auprès des gestionnaires de réseau et des fournisseurs d’énergies ;</w:t>
      </w:r>
    </w:p>
    <w:p w14:paraId="4007C5C4" w14:textId="77777777" w:rsidR="00FC32B3" w:rsidRPr="00FC32B3" w:rsidRDefault="00FC32B3" w:rsidP="00FC32B3">
      <w:pPr>
        <w:widowControl w:val="0"/>
        <w:jc w:val="both"/>
        <w:rPr>
          <w:rFonts w:ascii="Garamond" w:hAnsi="Garamond" w:cs="Times New Roman"/>
          <w:sz w:val="22"/>
          <w:szCs w:val="22"/>
        </w:rPr>
      </w:pPr>
    </w:p>
    <w:p w14:paraId="053AC3D4" w14:textId="77777777" w:rsidR="005A6719" w:rsidRDefault="005A6719" w:rsidP="005A6719">
      <w:pPr>
        <w:pStyle w:val="Paragraphedeliste"/>
        <w:widowControl w:val="0"/>
        <w:numPr>
          <w:ilvl w:val="0"/>
          <w:numId w:val="9"/>
        </w:numPr>
        <w:spacing w:after="0" w:line="240" w:lineRule="auto"/>
        <w:contextualSpacing w:val="0"/>
        <w:jc w:val="both"/>
        <w:rPr>
          <w:rFonts w:ascii="Garamond" w:eastAsiaTheme="minorEastAsia" w:hAnsi="Garamond" w:cs="Times New Roman"/>
          <w:lang w:eastAsia="fr-FR"/>
        </w:rPr>
      </w:pPr>
      <w:r w:rsidRPr="00FC32B3">
        <w:rPr>
          <w:rFonts w:ascii="Garamond" w:eastAsiaTheme="minorEastAsia" w:hAnsi="Garamond" w:cs="Times New Roman"/>
          <w:lang w:eastAsia="fr-FR"/>
        </w:rPr>
        <w:t>D</w:t>
      </w:r>
      <w:r w:rsidR="00FC32B3" w:rsidRPr="00FC32B3">
        <w:rPr>
          <w:rFonts w:ascii="Garamond" w:eastAsiaTheme="minorEastAsia" w:hAnsi="Garamond" w:cs="Times New Roman"/>
          <w:lang w:eastAsia="fr-FR"/>
        </w:rPr>
        <w:t>e d</w:t>
      </w:r>
      <w:r w:rsidRPr="00FC32B3">
        <w:rPr>
          <w:rFonts w:ascii="Garamond" w:eastAsiaTheme="minorEastAsia" w:hAnsi="Garamond" w:cs="Times New Roman"/>
          <w:lang w:eastAsia="fr-FR"/>
        </w:rPr>
        <w:t xml:space="preserve">onner mandat au </w:t>
      </w:r>
      <w:r w:rsidR="00FC32B3" w:rsidRPr="00FC32B3">
        <w:rPr>
          <w:rFonts w:ascii="Garamond" w:eastAsiaTheme="minorEastAsia" w:hAnsi="Garamond" w:cs="Times New Roman"/>
          <w:lang w:eastAsia="fr-FR"/>
        </w:rPr>
        <w:t>c</w:t>
      </w:r>
      <w:r w:rsidRPr="00FC32B3">
        <w:rPr>
          <w:rFonts w:ascii="Garamond" w:eastAsiaTheme="minorEastAsia" w:hAnsi="Garamond" w:cs="Times New Roman"/>
          <w:lang w:eastAsia="fr-FR"/>
        </w:rPr>
        <w:t xml:space="preserve">oordonnateur pour engager toute action en justice pour le compte </w:t>
      </w:r>
      <w:r w:rsidR="00FC32B3" w:rsidRPr="00FC32B3">
        <w:rPr>
          <w:rFonts w:ascii="Garamond" w:eastAsiaTheme="minorEastAsia" w:hAnsi="Garamond" w:cs="Times New Roman"/>
          <w:lang w:eastAsia="fr-FR"/>
        </w:rPr>
        <w:t>de la Commune de Pouilly-en-Auxois</w:t>
      </w:r>
      <w:r w:rsidRPr="00FC32B3">
        <w:rPr>
          <w:rFonts w:ascii="Garamond" w:eastAsiaTheme="minorEastAsia" w:hAnsi="Garamond" w:cs="Times New Roman"/>
          <w:lang w:eastAsia="fr-FR"/>
        </w:rPr>
        <w:t xml:space="preserve"> dans le cadre de la convention constitutive.</w:t>
      </w:r>
    </w:p>
    <w:p w14:paraId="3A774467" w14:textId="77777777" w:rsidR="00AE6285" w:rsidRPr="00AE6285" w:rsidRDefault="00AE6285" w:rsidP="00AE6285">
      <w:pPr>
        <w:pStyle w:val="Paragraphedeliste"/>
        <w:rPr>
          <w:rFonts w:ascii="Garamond" w:eastAsiaTheme="minorEastAsia" w:hAnsi="Garamond" w:cs="Times New Roman"/>
          <w:lang w:eastAsia="fr-FR"/>
        </w:rPr>
      </w:pPr>
    </w:p>
    <w:p w14:paraId="0C87F997" w14:textId="77777777" w:rsidR="00AE6285" w:rsidRPr="00FC32B3" w:rsidRDefault="00AE6285" w:rsidP="00AE6285">
      <w:pPr>
        <w:pStyle w:val="Paragraphedeliste"/>
        <w:widowControl w:val="0"/>
        <w:spacing w:after="0" w:line="240" w:lineRule="auto"/>
        <w:contextualSpacing w:val="0"/>
        <w:jc w:val="both"/>
        <w:rPr>
          <w:rFonts w:ascii="Garamond" w:eastAsiaTheme="minorEastAsia" w:hAnsi="Garamond" w:cs="Times New Roman"/>
          <w:lang w:eastAsia="fr-FR"/>
        </w:rPr>
      </w:pPr>
    </w:p>
    <w:p w14:paraId="577EC4FC" w14:textId="77777777" w:rsidR="005A6719" w:rsidRDefault="005A6719">
      <w:pPr>
        <w:rPr>
          <w:rFonts w:ascii="Garamond" w:hAnsi="Garamond" w:cs="Times New Roman"/>
          <w:sz w:val="22"/>
          <w:szCs w:val="22"/>
        </w:rPr>
      </w:pPr>
    </w:p>
    <w:p w14:paraId="3557DB0D" w14:textId="77777777" w:rsidR="00AE6285" w:rsidRDefault="00AE6285" w:rsidP="00AE6285">
      <w:pPr>
        <w:rPr>
          <w:rFonts w:ascii="Garamond" w:hAnsi="Garamond" w:cs="Times New Roman"/>
          <w:sz w:val="22"/>
          <w:szCs w:val="22"/>
        </w:rPr>
      </w:pPr>
      <w:r w:rsidRPr="00AE6285">
        <w:rPr>
          <w:rFonts w:ascii="Garamond" w:hAnsi="Garamond" w:cs="Times New Roman"/>
          <w:sz w:val="22"/>
          <w:szCs w:val="22"/>
        </w:rPr>
        <w:t xml:space="preserve">Mme Émilie BLANQUART-BOLLENGIER quitte la séance à 20h03. </w:t>
      </w:r>
    </w:p>
    <w:p w14:paraId="067B63F5" w14:textId="77777777" w:rsidR="00AE6285" w:rsidRDefault="00AE6285" w:rsidP="00AE6285">
      <w:pPr>
        <w:rPr>
          <w:rFonts w:ascii="Garamond" w:hAnsi="Garamond" w:cs="Times New Roman"/>
          <w:sz w:val="22"/>
          <w:szCs w:val="22"/>
        </w:rPr>
      </w:pPr>
    </w:p>
    <w:p w14:paraId="46B66680" w14:textId="77777777" w:rsidR="00AE6285" w:rsidRDefault="00AE6285" w:rsidP="00AE6285">
      <w:pPr>
        <w:rPr>
          <w:rFonts w:ascii="Century Gothic" w:eastAsiaTheme="majorEastAsia" w:hAnsi="Century Gothic" w:cstheme="majorBidi"/>
          <w:b/>
          <w:caps/>
          <w:sz w:val="28"/>
          <w:szCs w:val="32"/>
        </w:rPr>
      </w:pPr>
    </w:p>
    <w:p w14:paraId="5E8714B0" w14:textId="77777777" w:rsidR="00AE6285" w:rsidRPr="00D61CC0" w:rsidRDefault="00AE6285" w:rsidP="00AE6285">
      <w:pPr>
        <w:rPr>
          <w:rFonts w:ascii="Garamond" w:hAnsi="Garamond" w:cs="Times New Roman"/>
          <w:b/>
        </w:rPr>
      </w:pPr>
      <w:r w:rsidRPr="00D61CC0">
        <w:rPr>
          <w:rFonts w:ascii="Garamond" w:hAnsi="Garamond" w:cs="Times New Roman"/>
          <w:b/>
        </w:rPr>
        <w:t>2023-064 : BUDGET COMMUNAL – ADMISSIONS EN NON-VALEUR</w:t>
      </w:r>
    </w:p>
    <w:p w14:paraId="7F319C1E" w14:textId="77777777" w:rsidR="00AE6285" w:rsidRDefault="00AE6285" w:rsidP="00AE6285">
      <w:pPr>
        <w:jc w:val="both"/>
        <w:rPr>
          <w:rFonts w:eastAsia="Arial"/>
        </w:rPr>
      </w:pPr>
    </w:p>
    <w:p w14:paraId="2D3F3897" w14:textId="77777777" w:rsidR="00AE6285" w:rsidRPr="00D61CC0" w:rsidRDefault="00AE6285" w:rsidP="00AE6285">
      <w:pPr>
        <w:overflowPunct w:val="0"/>
        <w:autoSpaceDE w:val="0"/>
        <w:autoSpaceDN w:val="0"/>
        <w:adjustRightInd w:val="0"/>
        <w:jc w:val="both"/>
        <w:textAlignment w:val="baseline"/>
        <w:rPr>
          <w:rFonts w:ascii="Garamond" w:eastAsia="Times New Roman" w:hAnsi="Garamond" w:cs="Times New Roman"/>
          <w:sz w:val="22"/>
          <w:szCs w:val="18"/>
        </w:rPr>
      </w:pPr>
      <w:r w:rsidRPr="00D61CC0">
        <w:rPr>
          <w:rFonts w:ascii="Garamond" w:eastAsia="Times New Roman" w:hAnsi="Garamond" w:cs="Times New Roman"/>
          <w:sz w:val="22"/>
          <w:szCs w:val="18"/>
        </w:rPr>
        <w:t>Vu le Code général des collectivités territoriales ;</w:t>
      </w:r>
    </w:p>
    <w:p w14:paraId="6D6ABEE9" w14:textId="77777777" w:rsidR="00AE6285" w:rsidRPr="00D61CC0" w:rsidRDefault="00AE6285" w:rsidP="00AE6285">
      <w:pPr>
        <w:overflowPunct w:val="0"/>
        <w:autoSpaceDE w:val="0"/>
        <w:autoSpaceDN w:val="0"/>
        <w:adjustRightInd w:val="0"/>
        <w:jc w:val="both"/>
        <w:textAlignment w:val="baseline"/>
        <w:rPr>
          <w:rFonts w:ascii="Garamond" w:eastAsia="Times New Roman" w:hAnsi="Garamond" w:cs="Times New Roman"/>
          <w:sz w:val="22"/>
          <w:szCs w:val="18"/>
        </w:rPr>
      </w:pPr>
    </w:p>
    <w:p w14:paraId="332AEA7B" w14:textId="77777777" w:rsidR="00AE6285" w:rsidRPr="00D61CC0" w:rsidRDefault="00AE6285" w:rsidP="00AE6285">
      <w:pPr>
        <w:overflowPunct w:val="0"/>
        <w:autoSpaceDE w:val="0"/>
        <w:autoSpaceDN w:val="0"/>
        <w:adjustRightInd w:val="0"/>
        <w:jc w:val="both"/>
        <w:textAlignment w:val="baseline"/>
        <w:rPr>
          <w:rFonts w:ascii="Garamond" w:eastAsia="Times New Roman" w:hAnsi="Garamond" w:cs="Times New Roman"/>
          <w:sz w:val="22"/>
          <w:szCs w:val="18"/>
        </w:rPr>
      </w:pPr>
      <w:r w:rsidRPr="00D61CC0">
        <w:rPr>
          <w:rFonts w:ascii="Garamond" w:eastAsia="Times New Roman" w:hAnsi="Garamond" w:cs="Times New Roman"/>
          <w:sz w:val="22"/>
          <w:szCs w:val="18"/>
        </w:rPr>
        <w:t>Considérant que les admissions en non-valeur sont des créances pour lesquelles, malgré les diligences effectuées, aucun recouvrement n’a pu être obtenu (montant inférieur à un seuil de poursuites, combinaison infructueuse d’actes). Il est à préciser que l’admission en non-valeur n’exclut nullement un recouvrement ultérieur, si le redevable revenait à une situation permettant le recouvrement ;</w:t>
      </w:r>
    </w:p>
    <w:p w14:paraId="107231A6" w14:textId="77777777" w:rsidR="00AE6285" w:rsidRPr="00D61CC0" w:rsidRDefault="00AE6285" w:rsidP="00AE6285">
      <w:pPr>
        <w:overflowPunct w:val="0"/>
        <w:autoSpaceDE w:val="0"/>
        <w:autoSpaceDN w:val="0"/>
        <w:adjustRightInd w:val="0"/>
        <w:jc w:val="both"/>
        <w:textAlignment w:val="baseline"/>
        <w:rPr>
          <w:rFonts w:ascii="Garamond" w:eastAsia="Times New Roman" w:hAnsi="Garamond" w:cs="Times New Roman"/>
          <w:sz w:val="22"/>
          <w:szCs w:val="18"/>
        </w:rPr>
      </w:pPr>
    </w:p>
    <w:p w14:paraId="07E7734B" w14:textId="77777777" w:rsidR="00AE6285" w:rsidRPr="00D61CC0" w:rsidRDefault="00AE6285" w:rsidP="00AE6285">
      <w:pPr>
        <w:overflowPunct w:val="0"/>
        <w:autoSpaceDE w:val="0"/>
        <w:autoSpaceDN w:val="0"/>
        <w:adjustRightInd w:val="0"/>
        <w:jc w:val="both"/>
        <w:textAlignment w:val="baseline"/>
        <w:rPr>
          <w:rFonts w:ascii="Garamond" w:eastAsia="Times New Roman" w:hAnsi="Garamond" w:cs="Times New Roman"/>
          <w:sz w:val="22"/>
          <w:szCs w:val="18"/>
        </w:rPr>
      </w:pPr>
      <w:r w:rsidRPr="00D61CC0">
        <w:rPr>
          <w:rFonts w:ascii="Garamond" w:eastAsia="Times New Roman" w:hAnsi="Garamond" w:cs="Times New Roman"/>
          <w:sz w:val="22"/>
          <w:szCs w:val="18"/>
        </w:rPr>
        <w:t>Considérant que dans ce cadre, Madame la Trésorière du service de gestion comptable de Pouilly-en-Auxois demande à procéder à l’admission en non-valeur de produits de loyers de la Maison de santé et de locations de salle n’ayant pas pu être recouvrés pour diverses raisons, représentant la somme totale de 1 429,81€ ;</w:t>
      </w:r>
    </w:p>
    <w:p w14:paraId="553EAA62" w14:textId="77777777" w:rsidR="00AE6285" w:rsidRDefault="00AE6285" w:rsidP="00AE6285">
      <w:pPr>
        <w:overflowPunct w:val="0"/>
        <w:autoSpaceDE w:val="0"/>
        <w:autoSpaceDN w:val="0"/>
        <w:adjustRightInd w:val="0"/>
        <w:jc w:val="both"/>
        <w:textAlignment w:val="baseline"/>
        <w:rPr>
          <w:rFonts w:eastAsia="Times New Roman" w:cs="Times New Roman"/>
          <w:szCs w:val="20"/>
        </w:rPr>
      </w:pPr>
    </w:p>
    <w:p w14:paraId="601B5CE6" w14:textId="77777777" w:rsidR="00D61CC0" w:rsidRPr="00D61CC0" w:rsidRDefault="00D61CC0" w:rsidP="00D61CC0">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14:paraId="14C7C198" w14:textId="77777777" w:rsidR="00D61CC0" w:rsidRPr="005C7827" w:rsidRDefault="00D61CC0" w:rsidP="00AE6285">
      <w:pPr>
        <w:overflowPunct w:val="0"/>
        <w:autoSpaceDE w:val="0"/>
        <w:autoSpaceDN w:val="0"/>
        <w:adjustRightInd w:val="0"/>
        <w:jc w:val="both"/>
        <w:textAlignment w:val="baseline"/>
        <w:rPr>
          <w:rFonts w:eastAsia="Times New Roman" w:cs="Times New Roman"/>
          <w:szCs w:val="20"/>
        </w:rPr>
      </w:pPr>
    </w:p>
    <w:p w14:paraId="4E5A961F" w14:textId="77777777" w:rsidR="00AE6285" w:rsidRDefault="00AE6285" w:rsidP="00AE6285">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3</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043DFC0E" w14:textId="77777777" w:rsidR="00AE6285" w:rsidRPr="00DC7A98" w:rsidRDefault="00AE6285" w:rsidP="00AE6285">
      <w:pPr>
        <w:autoSpaceDE w:val="0"/>
        <w:autoSpaceDN w:val="0"/>
        <w:rPr>
          <w:rFonts w:ascii="Garamond" w:hAnsi="Garamond" w:cs="Arial"/>
          <w:b/>
        </w:rPr>
      </w:pPr>
    </w:p>
    <w:p w14:paraId="58FB61ED" w14:textId="77777777" w:rsidR="00AE6285" w:rsidRPr="00D61CC0" w:rsidRDefault="00AE6285" w:rsidP="00AE6285">
      <w:pPr>
        <w:numPr>
          <w:ilvl w:val="0"/>
          <w:numId w:val="10"/>
        </w:numPr>
        <w:overflowPunct w:val="0"/>
        <w:autoSpaceDE w:val="0"/>
        <w:autoSpaceDN w:val="0"/>
        <w:adjustRightInd w:val="0"/>
        <w:spacing w:after="240"/>
        <w:contextualSpacing/>
        <w:jc w:val="both"/>
        <w:textAlignment w:val="baseline"/>
        <w:rPr>
          <w:rFonts w:ascii="Garamond" w:eastAsia="Times New Roman" w:hAnsi="Garamond" w:cs="Times New Roman"/>
          <w:sz w:val="22"/>
          <w:szCs w:val="18"/>
        </w:rPr>
      </w:pPr>
      <w:r w:rsidRPr="00D61CC0">
        <w:rPr>
          <w:rFonts w:ascii="Garamond" w:eastAsia="Times New Roman" w:hAnsi="Garamond" w:cs="Times New Roman"/>
          <w:sz w:val="22"/>
          <w:szCs w:val="18"/>
        </w:rPr>
        <w:t>D’accepter ces admissions en non-valeur pour la somme totale de 1 429,81€, dont le tableau est ci-annexé ;</w:t>
      </w:r>
    </w:p>
    <w:p w14:paraId="3EE8ADD2" w14:textId="77777777" w:rsidR="00AE6285" w:rsidRPr="00D61CC0" w:rsidRDefault="00AE6285" w:rsidP="00AE6285">
      <w:pPr>
        <w:overflowPunct w:val="0"/>
        <w:autoSpaceDE w:val="0"/>
        <w:autoSpaceDN w:val="0"/>
        <w:adjustRightInd w:val="0"/>
        <w:spacing w:after="240"/>
        <w:ind w:left="720"/>
        <w:contextualSpacing/>
        <w:jc w:val="both"/>
        <w:textAlignment w:val="baseline"/>
        <w:rPr>
          <w:rFonts w:ascii="Garamond" w:eastAsia="Times New Roman" w:hAnsi="Garamond" w:cs="Times New Roman"/>
          <w:sz w:val="22"/>
          <w:szCs w:val="18"/>
        </w:rPr>
      </w:pPr>
    </w:p>
    <w:p w14:paraId="7F611A44" w14:textId="77777777" w:rsidR="00AE6285" w:rsidRPr="00D61CC0" w:rsidRDefault="00AE6285" w:rsidP="00AE6285">
      <w:pPr>
        <w:numPr>
          <w:ilvl w:val="0"/>
          <w:numId w:val="10"/>
        </w:numPr>
        <w:overflowPunct w:val="0"/>
        <w:autoSpaceDE w:val="0"/>
        <w:autoSpaceDN w:val="0"/>
        <w:adjustRightInd w:val="0"/>
        <w:spacing w:after="240"/>
        <w:contextualSpacing/>
        <w:jc w:val="both"/>
        <w:textAlignment w:val="baseline"/>
        <w:rPr>
          <w:rFonts w:ascii="Garamond" w:eastAsia="Times New Roman" w:hAnsi="Garamond" w:cs="Times New Roman"/>
          <w:sz w:val="22"/>
          <w:szCs w:val="18"/>
        </w:rPr>
      </w:pPr>
      <w:r w:rsidRPr="00D61CC0">
        <w:rPr>
          <w:rFonts w:ascii="Garamond" w:eastAsia="Times New Roman" w:hAnsi="Garamond" w:cs="Times New Roman"/>
          <w:sz w:val="22"/>
          <w:szCs w:val="18"/>
        </w:rPr>
        <w:t xml:space="preserve">De préciser que la dépense sera payée sur l’article 6541 du budget communal ; </w:t>
      </w:r>
    </w:p>
    <w:p w14:paraId="4B399FC2" w14:textId="77777777" w:rsidR="00AE6285" w:rsidRPr="00D61CC0" w:rsidRDefault="00AE6285" w:rsidP="00AE6285">
      <w:pPr>
        <w:overflowPunct w:val="0"/>
        <w:autoSpaceDE w:val="0"/>
        <w:autoSpaceDN w:val="0"/>
        <w:adjustRightInd w:val="0"/>
        <w:spacing w:after="240"/>
        <w:contextualSpacing/>
        <w:jc w:val="both"/>
        <w:textAlignment w:val="baseline"/>
        <w:rPr>
          <w:rFonts w:ascii="Garamond" w:eastAsia="Times New Roman" w:hAnsi="Garamond" w:cs="Times New Roman"/>
          <w:sz w:val="22"/>
          <w:szCs w:val="18"/>
        </w:rPr>
      </w:pPr>
    </w:p>
    <w:p w14:paraId="7CB2B575" w14:textId="77777777" w:rsidR="00AE6285" w:rsidRDefault="00AE6285" w:rsidP="00AE6285">
      <w:pPr>
        <w:numPr>
          <w:ilvl w:val="0"/>
          <w:numId w:val="10"/>
        </w:numPr>
        <w:overflowPunct w:val="0"/>
        <w:autoSpaceDE w:val="0"/>
        <w:autoSpaceDN w:val="0"/>
        <w:adjustRightInd w:val="0"/>
        <w:spacing w:after="240"/>
        <w:contextualSpacing/>
        <w:jc w:val="both"/>
        <w:textAlignment w:val="baseline"/>
        <w:rPr>
          <w:rFonts w:ascii="Garamond" w:eastAsia="Times New Roman" w:hAnsi="Garamond" w:cs="Times New Roman"/>
          <w:sz w:val="22"/>
          <w:szCs w:val="18"/>
        </w:rPr>
      </w:pPr>
      <w:r w:rsidRPr="00D61CC0">
        <w:rPr>
          <w:rFonts w:ascii="Garamond" w:eastAsia="Times New Roman" w:hAnsi="Garamond" w:cs="Times New Roman"/>
          <w:sz w:val="22"/>
          <w:szCs w:val="18"/>
        </w:rPr>
        <w:t xml:space="preserve">D’autoriser Monsieur le Maire à signer tous les documents nécessaires à la mise en œuvre de la présente. </w:t>
      </w:r>
    </w:p>
    <w:p w14:paraId="6EE83D7E" w14:textId="77777777" w:rsidR="00C11501" w:rsidRDefault="00C11501" w:rsidP="00C11501">
      <w:pPr>
        <w:overflowPunct w:val="0"/>
        <w:autoSpaceDE w:val="0"/>
        <w:autoSpaceDN w:val="0"/>
        <w:adjustRightInd w:val="0"/>
        <w:spacing w:after="240"/>
        <w:contextualSpacing/>
        <w:jc w:val="both"/>
        <w:textAlignment w:val="baseline"/>
        <w:rPr>
          <w:rFonts w:ascii="Garamond" w:eastAsia="Times New Roman" w:hAnsi="Garamond" w:cs="Times New Roman"/>
          <w:sz w:val="22"/>
          <w:szCs w:val="18"/>
        </w:rPr>
      </w:pPr>
    </w:p>
    <w:p w14:paraId="5E8BEB81" w14:textId="77777777" w:rsidR="00883C2F" w:rsidRDefault="00883C2F" w:rsidP="00C11501">
      <w:pPr>
        <w:overflowPunct w:val="0"/>
        <w:autoSpaceDE w:val="0"/>
        <w:autoSpaceDN w:val="0"/>
        <w:adjustRightInd w:val="0"/>
        <w:spacing w:after="240"/>
        <w:contextualSpacing/>
        <w:jc w:val="both"/>
        <w:textAlignment w:val="baseline"/>
        <w:rPr>
          <w:rFonts w:ascii="Garamond" w:eastAsia="Times New Roman" w:hAnsi="Garamond" w:cs="Times New Roman"/>
          <w:sz w:val="22"/>
          <w:szCs w:val="18"/>
        </w:rPr>
      </w:pPr>
    </w:p>
    <w:p w14:paraId="38D6A0E2" w14:textId="77777777" w:rsidR="00DC3547" w:rsidRDefault="00DC3547" w:rsidP="00C11501">
      <w:pPr>
        <w:overflowPunct w:val="0"/>
        <w:autoSpaceDE w:val="0"/>
        <w:autoSpaceDN w:val="0"/>
        <w:adjustRightInd w:val="0"/>
        <w:spacing w:after="240"/>
        <w:contextualSpacing/>
        <w:jc w:val="both"/>
        <w:textAlignment w:val="baseline"/>
        <w:rPr>
          <w:rFonts w:ascii="Garamond" w:eastAsia="Times New Roman" w:hAnsi="Garamond" w:cs="Times New Roman"/>
          <w:sz w:val="22"/>
          <w:szCs w:val="18"/>
        </w:rPr>
      </w:pPr>
    </w:p>
    <w:p w14:paraId="1CE6E2F5" w14:textId="77777777" w:rsidR="00C11501" w:rsidRPr="00C11501" w:rsidRDefault="00C11501" w:rsidP="00C11501">
      <w:pPr>
        <w:overflowPunct w:val="0"/>
        <w:autoSpaceDE w:val="0"/>
        <w:autoSpaceDN w:val="0"/>
        <w:adjustRightInd w:val="0"/>
        <w:spacing w:after="240"/>
        <w:jc w:val="both"/>
        <w:textAlignment w:val="baseline"/>
        <w:rPr>
          <w:rFonts w:ascii="Garamond" w:hAnsi="Garamond" w:cs="Times New Roman"/>
          <w:b/>
        </w:rPr>
      </w:pPr>
      <w:r w:rsidRPr="00C11501">
        <w:rPr>
          <w:rFonts w:ascii="Garamond" w:hAnsi="Garamond" w:cs="Times New Roman"/>
          <w:b/>
        </w:rPr>
        <w:lastRenderedPageBreak/>
        <w:t>2023-065 : LEVÉE DE L’OPTION D’ACHAT – CONTRAT DE LOCATION DU TRACTEUR KUBOTA</w:t>
      </w:r>
    </w:p>
    <w:p w14:paraId="609D9736" w14:textId="77777777" w:rsidR="00C11501" w:rsidRPr="00C11501" w:rsidRDefault="00C11501" w:rsidP="00C11501">
      <w:pPr>
        <w:autoSpaceDE w:val="0"/>
        <w:autoSpaceDN w:val="0"/>
        <w:jc w:val="both"/>
        <w:rPr>
          <w:rFonts w:ascii="Garamond" w:eastAsia="Times New Roman" w:hAnsi="Garamond" w:cs="Times New Roman"/>
          <w:sz w:val="22"/>
          <w:szCs w:val="18"/>
        </w:rPr>
      </w:pPr>
      <w:r w:rsidRPr="00C11501">
        <w:rPr>
          <w:rFonts w:ascii="Garamond" w:eastAsia="Times New Roman" w:hAnsi="Garamond" w:cs="Times New Roman"/>
          <w:sz w:val="22"/>
          <w:szCs w:val="18"/>
        </w:rPr>
        <w:t>Vu le contrat de location avec option d’achat conclu entre la Commune de Pouilly-en-Auxois et KUBOTA FINANCE pour une durée de 48 mois à compter du 01/10/2019 ;</w:t>
      </w:r>
    </w:p>
    <w:p w14:paraId="18BED407" w14:textId="77777777" w:rsidR="00C11501" w:rsidRPr="00C11501" w:rsidRDefault="00C11501" w:rsidP="00C11501">
      <w:pPr>
        <w:autoSpaceDE w:val="0"/>
        <w:autoSpaceDN w:val="0"/>
        <w:jc w:val="both"/>
        <w:rPr>
          <w:rFonts w:ascii="Garamond" w:eastAsia="Times New Roman" w:hAnsi="Garamond" w:cs="Times New Roman"/>
          <w:sz w:val="22"/>
          <w:szCs w:val="18"/>
        </w:rPr>
      </w:pPr>
    </w:p>
    <w:p w14:paraId="6BD8C91D" w14:textId="77777777" w:rsidR="00C11501" w:rsidRPr="00C11501" w:rsidRDefault="00C11501" w:rsidP="00C11501">
      <w:pPr>
        <w:autoSpaceDE w:val="0"/>
        <w:autoSpaceDN w:val="0"/>
        <w:jc w:val="both"/>
        <w:rPr>
          <w:rFonts w:ascii="Garamond" w:eastAsia="Times New Roman" w:hAnsi="Garamond" w:cs="Times New Roman"/>
          <w:sz w:val="22"/>
          <w:szCs w:val="18"/>
        </w:rPr>
      </w:pPr>
      <w:r w:rsidRPr="00C11501">
        <w:rPr>
          <w:rFonts w:ascii="Garamond" w:eastAsia="Times New Roman" w:hAnsi="Garamond" w:cs="Times New Roman"/>
          <w:sz w:val="22"/>
          <w:szCs w:val="18"/>
        </w:rPr>
        <w:t>Considérant que ce contrat de location pour le véhicule « tracteur agricole léger » immatriculé FK-295-PL arrive à échéance ;</w:t>
      </w:r>
    </w:p>
    <w:p w14:paraId="76A83CB1" w14:textId="77777777" w:rsidR="00C11501" w:rsidRPr="00C11501" w:rsidRDefault="00C11501" w:rsidP="00C11501">
      <w:pPr>
        <w:autoSpaceDE w:val="0"/>
        <w:autoSpaceDN w:val="0"/>
        <w:jc w:val="both"/>
        <w:rPr>
          <w:rFonts w:ascii="Garamond" w:eastAsia="Times New Roman" w:hAnsi="Garamond" w:cs="Times New Roman"/>
          <w:sz w:val="22"/>
          <w:szCs w:val="18"/>
        </w:rPr>
      </w:pPr>
    </w:p>
    <w:p w14:paraId="2F2D4684" w14:textId="77777777" w:rsidR="00C11501" w:rsidRPr="00C11501" w:rsidRDefault="00C11501" w:rsidP="00C11501">
      <w:pPr>
        <w:autoSpaceDE w:val="0"/>
        <w:autoSpaceDN w:val="0"/>
        <w:jc w:val="both"/>
        <w:rPr>
          <w:rFonts w:ascii="Garamond" w:eastAsia="Times New Roman" w:hAnsi="Garamond" w:cs="Times New Roman"/>
          <w:sz w:val="22"/>
          <w:szCs w:val="18"/>
        </w:rPr>
      </w:pPr>
      <w:r w:rsidRPr="00C11501">
        <w:rPr>
          <w:rFonts w:ascii="Garamond" w:eastAsia="Times New Roman" w:hAnsi="Garamond" w:cs="Times New Roman"/>
          <w:sz w:val="22"/>
          <w:szCs w:val="18"/>
        </w:rPr>
        <w:t>Considérant que l’option d’achat peut être levée en vue d’acquérir le véhicule pour la somme de cinq mille trois cent quarante euros et quatre-vingt-douze centimes (5 340.92€) ;</w:t>
      </w:r>
    </w:p>
    <w:p w14:paraId="76F7054D" w14:textId="77777777" w:rsidR="00C11501" w:rsidRPr="001C3147" w:rsidRDefault="00C11501" w:rsidP="00C11501">
      <w:pPr>
        <w:autoSpaceDE w:val="0"/>
        <w:autoSpaceDN w:val="0"/>
        <w:jc w:val="both"/>
      </w:pPr>
    </w:p>
    <w:p w14:paraId="7D934285" w14:textId="77777777" w:rsidR="00C11501" w:rsidRPr="00D61CC0" w:rsidRDefault="00C11501" w:rsidP="00C11501">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14:paraId="156BE9B8" w14:textId="77777777" w:rsidR="00C11501" w:rsidRPr="001C3147" w:rsidRDefault="00C11501" w:rsidP="00C11501">
      <w:pPr>
        <w:autoSpaceDE w:val="0"/>
        <w:autoSpaceDN w:val="0"/>
        <w:jc w:val="both"/>
        <w:rPr>
          <w:rFonts w:eastAsia="Times New Roman" w:cs="Times New Roman"/>
          <w:b/>
          <w:bCs/>
        </w:rPr>
      </w:pPr>
    </w:p>
    <w:p w14:paraId="67F205FE" w14:textId="77777777" w:rsidR="00C11501" w:rsidRDefault="00C11501" w:rsidP="00C11501">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3</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4ADCCC6C" w14:textId="77777777" w:rsidR="00C11501" w:rsidRPr="00413050" w:rsidRDefault="00C11501" w:rsidP="00C11501">
      <w:pPr>
        <w:autoSpaceDE w:val="0"/>
        <w:autoSpaceDN w:val="0"/>
        <w:rPr>
          <w:rFonts w:ascii="Garamond" w:eastAsia="Times New Roman" w:hAnsi="Garamond" w:cs="Times New Roman"/>
          <w:sz w:val="22"/>
          <w:szCs w:val="18"/>
        </w:rPr>
      </w:pPr>
    </w:p>
    <w:p w14:paraId="139B1B56" w14:textId="77777777" w:rsidR="00C11501" w:rsidRPr="00413050" w:rsidRDefault="00C11501" w:rsidP="00C11501">
      <w:pPr>
        <w:pStyle w:val="Paragraphedeliste"/>
        <w:numPr>
          <w:ilvl w:val="0"/>
          <w:numId w:val="11"/>
        </w:numPr>
        <w:overflowPunct w:val="0"/>
        <w:autoSpaceDE w:val="0"/>
        <w:autoSpaceDN w:val="0"/>
        <w:adjustRightInd w:val="0"/>
        <w:spacing w:after="60" w:line="240" w:lineRule="auto"/>
        <w:jc w:val="both"/>
        <w:textAlignment w:val="baseline"/>
        <w:rPr>
          <w:rFonts w:ascii="Garamond" w:eastAsia="Times New Roman" w:hAnsi="Garamond" w:cs="Times New Roman"/>
          <w:szCs w:val="18"/>
          <w:lang w:eastAsia="fr-FR"/>
        </w:rPr>
      </w:pPr>
      <w:r w:rsidRPr="00413050">
        <w:rPr>
          <w:rFonts w:ascii="Garamond" w:eastAsia="Times New Roman" w:hAnsi="Garamond" w:cs="Times New Roman"/>
          <w:szCs w:val="18"/>
          <w:lang w:eastAsia="fr-FR"/>
        </w:rPr>
        <w:t>D’autoriser la levée d’option d’achat pour acquérir le véhicule « tracteur agricole léger » immatriculé FK-295-PL pour la somme de cinq mille trois cent quarante euros et quatre-vingt-douze centimes (5 340.92€) ;</w:t>
      </w:r>
    </w:p>
    <w:p w14:paraId="40746C63" w14:textId="77777777" w:rsidR="00C11501" w:rsidRPr="00413050" w:rsidRDefault="00C11501" w:rsidP="00C11501">
      <w:pPr>
        <w:pStyle w:val="Paragraphedeliste"/>
        <w:overflowPunct w:val="0"/>
        <w:autoSpaceDE w:val="0"/>
        <w:autoSpaceDN w:val="0"/>
        <w:adjustRightInd w:val="0"/>
        <w:spacing w:after="60" w:line="240" w:lineRule="auto"/>
        <w:ind w:left="1080"/>
        <w:jc w:val="both"/>
        <w:textAlignment w:val="baseline"/>
        <w:rPr>
          <w:rFonts w:ascii="Garamond" w:eastAsia="Times New Roman" w:hAnsi="Garamond" w:cs="Times New Roman"/>
          <w:szCs w:val="18"/>
          <w:lang w:eastAsia="fr-FR"/>
        </w:rPr>
      </w:pPr>
    </w:p>
    <w:p w14:paraId="4D6EEA01" w14:textId="77777777" w:rsidR="00C11501" w:rsidRPr="00413050" w:rsidRDefault="00C11501" w:rsidP="00C11501">
      <w:pPr>
        <w:pStyle w:val="Paragraphedeliste"/>
        <w:numPr>
          <w:ilvl w:val="0"/>
          <w:numId w:val="11"/>
        </w:numPr>
        <w:overflowPunct w:val="0"/>
        <w:autoSpaceDE w:val="0"/>
        <w:autoSpaceDN w:val="0"/>
        <w:adjustRightInd w:val="0"/>
        <w:spacing w:after="60" w:line="240" w:lineRule="auto"/>
        <w:jc w:val="both"/>
        <w:textAlignment w:val="baseline"/>
        <w:rPr>
          <w:rFonts w:ascii="Garamond" w:eastAsia="Times New Roman" w:hAnsi="Garamond" w:cs="Times New Roman"/>
          <w:szCs w:val="18"/>
          <w:lang w:eastAsia="fr-FR"/>
        </w:rPr>
      </w:pPr>
      <w:r w:rsidRPr="00413050">
        <w:rPr>
          <w:rFonts w:ascii="Garamond" w:eastAsia="Times New Roman" w:hAnsi="Garamond" w:cs="Times New Roman"/>
          <w:szCs w:val="18"/>
          <w:lang w:eastAsia="fr-FR"/>
        </w:rPr>
        <w:t>D’autoriser Monsieur le Maire à signer tous les documents nécessaires pour exécuter la présente ;</w:t>
      </w:r>
    </w:p>
    <w:p w14:paraId="3314129D" w14:textId="77777777" w:rsidR="00C11501" w:rsidRPr="00413050" w:rsidRDefault="00C11501" w:rsidP="00C11501">
      <w:pPr>
        <w:overflowPunct w:val="0"/>
        <w:autoSpaceDE w:val="0"/>
        <w:autoSpaceDN w:val="0"/>
        <w:adjustRightInd w:val="0"/>
        <w:spacing w:after="60"/>
        <w:jc w:val="both"/>
        <w:textAlignment w:val="baseline"/>
        <w:rPr>
          <w:rFonts w:ascii="Garamond" w:eastAsia="Times New Roman" w:hAnsi="Garamond" w:cs="Times New Roman"/>
          <w:sz w:val="22"/>
          <w:szCs w:val="18"/>
        </w:rPr>
      </w:pPr>
    </w:p>
    <w:p w14:paraId="241ADA3E" w14:textId="77777777" w:rsidR="00C11501" w:rsidRDefault="00C11501" w:rsidP="00C11501">
      <w:pPr>
        <w:pStyle w:val="Paragraphedeliste"/>
        <w:numPr>
          <w:ilvl w:val="0"/>
          <w:numId w:val="11"/>
        </w:numPr>
        <w:overflowPunct w:val="0"/>
        <w:autoSpaceDE w:val="0"/>
        <w:autoSpaceDN w:val="0"/>
        <w:adjustRightInd w:val="0"/>
        <w:spacing w:after="60" w:line="240" w:lineRule="auto"/>
        <w:jc w:val="both"/>
        <w:textAlignment w:val="baseline"/>
        <w:rPr>
          <w:rFonts w:ascii="Garamond" w:eastAsia="Times New Roman" w:hAnsi="Garamond" w:cs="Times New Roman"/>
          <w:szCs w:val="18"/>
          <w:lang w:eastAsia="fr-FR"/>
        </w:rPr>
      </w:pPr>
      <w:r w:rsidRPr="00413050">
        <w:rPr>
          <w:rFonts w:ascii="Garamond" w:eastAsia="Times New Roman" w:hAnsi="Garamond" w:cs="Times New Roman"/>
          <w:szCs w:val="18"/>
          <w:lang w:eastAsia="fr-FR"/>
        </w:rPr>
        <w:t>D’inscrire les crédits au budget.</w:t>
      </w:r>
    </w:p>
    <w:p w14:paraId="353341C2" w14:textId="77777777" w:rsidR="005A3317" w:rsidRPr="005A3317" w:rsidRDefault="005A3317" w:rsidP="005A3317">
      <w:pPr>
        <w:pStyle w:val="Paragraphedeliste"/>
        <w:rPr>
          <w:rFonts w:ascii="Garamond" w:eastAsia="Times New Roman" w:hAnsi="Garamond" w:cs="Times New Roman"/>
          <w:szCs w:val="18"/>
          <w:lang w:eastAsia="fr-FR"/>
        </w:rPr>
      </w:pPr>
    </w:p>
    <w:p w14:paraId="0A6E8306" w14:textId="77777777" w:rsidR="005A3317" w:rsidRPr="005A3317" w:rsidRDefault="005A3317" w:rsidP="005A3317">
      <w:pPr>
        <w:spacing w:after="60"/>
        <w:jc w:val="both"/>
        <w:rPr>
          <w:rFonts w:ascii="Garamond" w:hAnsi="Garamond" w:cs="Times New Roman"/>
          <w:b/>
        </w:rPr>
      </w:pPr>
      <w:r w:rsidRPr="005A3317">
        <w:rPr>
          <w:rFonts w:ascii="Garamond" w:hAnsi="Garamond" w:cs="Times New Roman"/>
          <w:b/>
        </w:rPr>
        <w:t xml:space="preserve">2023-066 : INDEMNITÉS 2023 - GARDIENNAGE </w:t>
      </w:r>
      <w:r w:rsidR="0094160B">
        <w:rPr>
          <w:rFonts w:ascii="Garamond" w:hAnsi="Garamond" w:cs="Times New Roman"/>
          <w:b/>
        </w:rPr>
        <w:t>DE L’</w:t>
      </w:r>
      <w:r w:rsidRPr="005A3317">
        <w:rPr>
          <w:rFonts w:ascii="Garamond" w:hAnsi="Garamond" w:cs="Times New Roman"/>
          <w:b/>
        </w:rPr>
        <w:t>ÉGLISE</w:t>
      </w:r>
    </w:p>
    <w:p w14:paraId="4CA544F6" w14:textId="77777777" w:rsidR="005A3317" w:rsidRDefault="005A3317" w:rsidP="005A3317">
      <w:pPr>
        <w:spacing w:after="60"/>
        <w:jc w:val="both"/>
        <w:rPr>
          <w:rFonts w:ascii="Century Gothic" w:eastAsiaTheme="majorEastAsia" w:hAnsi="Century Gothic" w:cstheme="majorBidi"/>
          <w:b/>
          <w:bCs/>
          <w:caps/>
          <w:sz w:val="28"/>
          <w:szCs w:val="32"/>
        </w:rPr>
      </w:pPr>
    </w:p>
    <w:p w14:paraId="7B536BA7" w14:textId="77777777" w:rsidR="005A3317" w:rsidRPr="005A3317" w:rsidRDefault="005A3317" w:rsidP="005A3317">
      <w:pPr>
        <w:autoSpaceDE w:val="0"/>
        <w:autoSpaceDN w:val="0"/>
        <w:jc w:val="both"/>
        <w:rPr>
          <w:rFonts w:ascii="Garamond" w:eastAsia="Times New Roman" w:hAnsi="Garamond" w:cs="Times New Roman"/>
          <w:sz w:val="22"/>
          <w:szCs w:val="18"/>
        </w:rPr>
      </w:pPr>
      <w:r w:rsidRPr="005A3317">
        <w:rPr>
          <w:rFonts w:ascii="Garamond" w:eastAsia="Times New Roman" w:hAnsi="Garamond" w:cs="Times New Roman"/>
          <w:sz w:val="22"/>
          <w:szCs w:val="18"/>
        </w:rPr>
        <w:t xml:space="preserve">Vu les circulaires </w:t>
      </w:r>
      <w:proofErr w:type="spellStart"/>
      <w:r w:rsidRPr="005A3317">
        <w:rPr>
          <w:rFonts w:ascii="Garamond" w:eastAsia="Times New Roman" w:hAnsi="Garamond" w:cs="Times New Roman"/>
          <w:sz w:val="22"/>
          <w:szCs w:val="18"/>
        </w:rPr>
        <w:t>n°NOR</w:t>
      </w:r>
      <w:proofErr w:type="spellEnd"/>
      <w:r w:rsidRPr="005A3317">
        <w:rPr>
          <w:rFonts w:ascii="Garamond" w:eastAsia="Times New Roman" w:hAnsi="Garamond" w:cs="Times New Roman"/>
          <w:sz w:val="22"/>
          <w:szCs w:val="18"/>
        </w:rPr>
        <w:t xml:space="preserve">/INT/A/87/00006/C du 8 janvier 1987 et </w:t>
      </w:r>
      <w:proofErr w:type="spellStart"/>
      <w:r w:rsidRPr="005A3317">
        <w:rPr>
          <w:rFonts w:ascii="Garamond" w:eastAsia="Times New Roman" w:hAnsi="Garamond" w:cs="Times New Roman"/>
          <w:sz w:val="22"/>
          <w:szCs w:val="18"/>
        </w:rPr>
        <w:t>n°NOR</w:t>
      </w:r>
      <w:proofErr w:type="spellEnd"/>
      <w:r w:rsidRPr="005A3317">
        <w:rPr>
          <w:rFonts w:ascii="Garamond" w:eastAsia="Times New Roman" w:hAnsi="Garamond" w:cs="Times New Roman"/>
          <w:sz w:val="22"/>
          <w:szCs w:val="18"/>
        </w:rPr>
        <w:t>/IOC/D/11/21246C du 29 juillet 2011 précisant le montant maximum de l’indemnité allouée aux préposés chargés du gardiennage de l’église communale pouvait faire l’objet d’une revalorisation annuelle ;</w:t>
      </w:r>
    </w:p>
    <w:p w14:paraId="4A55E126" w14:textId="77777777" w:rsidR="005A3317" w:rsidRPr="005A3317" w:rsidRDefault="005A3317" w:rsidP="005A3317">
      <w:pPr>
        <w:autoSpaceDE w:val="0"/>
        <w:autoSpaceDN w:val="0"/>
        <w:jc w:val="both"/>
        <w:rPr>
          <w:rFonts w:ascii="Garamond" w:eastAsia="Times New Roman" w:hAnsi="Garamond" w:cs="Times New Roman"/>
          <w:sz w:val="22"/>
          <w:szCs w:val="18"/>
        </w:rPr>
      </w:pPr>
    </w:p>
    <w:p w14:paraId="5BAB55D4" w14:textId="77777777" w:rsidR="005A3317" w:rsidRPr="005A3317" w:rsidRDefault="005A3317" w:rsidP="005A3317">
      <w:pPr>
        <w:autoSpaceDE w:val="0"/>
        <w:autoSpaceDN w:val="0"/>
        <w:jc w:val="both"/>
        <w:rPr>
          <w:rFonts w:ascii="Garamond" w:eastAsia="Times New Roman" w:hAnsi="Garamond" w:cs="Times New Roman"/>
          <w:sz w:val="22"/>
          <w:szCs w:val="18"/>
        </w:rPr>
      </w:pPr>
      <w:r w:rsidRPr="005A3317">
        <w:rPr>
          <w:rFonts w:ascii="Garamond" w:eastAsia="Times New Roman" w:hAnsi="Garamond" w:cs="Times New Roman"/>
          <w:sz w:val="22"/>
          <w:szCs w:val="18"/>
        </w:rPr>
        <w:t xml:space="preserve">Vu la délibération 2022-085 attribuant à Monsieur </w:t>
      </w:r>
      <w:proofErr w:type="spellStart"/>
      <w:r w:rsidRPr="005A3317">
        <w:rPr>
          <w:rFonts w:ascii="Garamond" w:eastAsia="Times New Roman" w:hAnsi="Garamond" w:cs="Times New Roman"/>
          <w:sz w:val="22"/>
          <w:szCs w:val="18"/>
        </w:rPr>
        <w:t>Simplice</w:t>
      </w:r>
      <w:proofErr w:type="spellEnd"/>
      <w:r w:rsidRPr="005A3317">
        <w:rPr>
          <w:rFonts w:ascii="Garamond" w:eastAsia="Times New Roman" w:hAnsi="Garamond" w:cs="Times New Roman"/>
          <w:sz w:val="22"/>
          <w:szCs w:val="18"/>
        </w:rPr>
        <w:t xml:space="preserve"> ALOUNA, gardien de l’église de Pouilly-en-Auxois, la somme de 479,86 € ;</w:t>
      </w:r>
    </w:p>
    <w:p w14:paraId="57089CDA" w14:textId="77777777" w:rsidR="005A3317" w:rsidRPr="005A3317" w:rsidRDefault="005A3317" w:rsidP="005A3317">
      <w:pPr>
        <w:autoSpaceDE w:val="0"/>
        <w:autoSpaceDN w:val="0"/>
        <w:jc w:val="both"/>
        <w:rPr>
          <w:rFonts w:ascii="Garamond" w:eastAsia="Times New Roman" w:hAnsi="Garamond" w:cs="Times New Roman"/>
          <w:sz w:val="22"/>
          <w:szCs w:val="18"/>
        </w:rPr>
      </w:pPr>
    </w:p>
    <w:p w14:paraId="0076342F" w14:textId="77777777" w:rsidR="005A3317" w:rsidRPr="005A3317" w:rsidRDefault="005A3317" w:rsidP="005A3317">
      <w:pPr>
        <w:autoSpaceDE w:val="0"/>
        <w:autoSpaceDN w:val="0"/>
        <w:jc w:val="both"/>
        <w:rPr>
          <w:rFonts w:ascii="Garamond" w:eastAsia="Times New Roman" w:hAnsi="Garamond" w:cs="Times New Roman"/>
          <w:sz w:val="22"/>
          <w:szCs w:val="18"/>
        </w:rPr>
      </w:pPr>
      <w:r w:rsidRPr="005A3317">
        <w:rPr>
          <w:rFonts w:ascii="Garamond" w:eastAsia="Times New Roman" w:hAnsi="Garamond" w:cs="Times New Roman"/>
          <w:sz w:val="22"/>
          <w:szCs w:val="18"/>
        </w:rPr>
        <w:t>Considérant que le point d’indice des fonctionnaires a été revalorisé en 2022, les plafonds indemnitaires pour le gardiennage des églises communales sont fixés en 2023 à 496,09€ pour un gardien résidant dans la commune où se trouve l’édifice de culte et à 125,06€ pour un gardien ne résidant pas dans la commune et visitant l’église à des périodes rapprochées. Ces sommes constituent des plafonds en dessous desquels les conseils municipaux peuvent revaloriser ces indemnités ;</w:t>
      </w:r>
    </w:p>
    <w:p w14:paraId="51BCB282" w14:textId="77777777" w:rsidR="005A3317" w:rsidRDefault="005A3317" w:rsidP="005A3317">
      <w:pPr>
        <w:autoSpaceDE w:val="0"/>
        <w:autoSpaceDN w:val="0"/>
        <w:ind w:firstLine="708"/>
        <w:jc w:val="both"/>
        <w:rPr>
          <w:rFonts w:ascii="Garamond" w:eastAsia="Times New Roman" w:hAnsi="Garamond" w:cs="Times New Roman"/>
          <w:sz w:val="22"/>
          <w:szCs w:val="18"/>
        </w:rPr>
      </w:pPr>
    </w:p>
    <w:p w14:paraId="4F191159" w14:textId="77777777" w:rsidR="005A3317" w:rsidRPr="00D61CC0" w:rsidRDefault="005A3317" w:rsidP="005A3317">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14:paraId="0FBB6CC2" w14:textId="77777777" w:rsidR="005A3317" w:rsidRDefault="005A3317" w:rsidP="005A3317">
      <w:pPr>
        <w:spacing w:after="120"/>
        <w:ind w:left="708"/>
        <w:jc w:val="both"/>
        <w:rPr>
          <w:rFonts w:cstheme="minorHAnsi"/>
        </w:rPr>
      </w:pPr>
    </w:p>
    <w:p w14:paraId="244817C2" w14:textId="77777777" w:rsidR="005A3317" w:rsidRDefault="005A3317" w:rsidP="005A3317">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3</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7CC439AD" w14:textId="77777777" w:rsidR="005A3317" w:rsidRPr="005A3317" w:rsidRDefault="005A3317" w:rsidP="005A3317">
      <w:pPr>
        <w:spacing w:line="360" w:lineRule="auto"/>
        <w:rPr>
          <w:rFonts w:ascii="Garamond" w:eastAsia="Times New Roman" w:hAnsi="Garamond" w:cs="Times New Roman"/>
          <w:sz w:val="22"/>
          <w:szCs w:val="18"/>
        </w:rPr>
      </w:pPr>
    </w:p>
    <w:p w14:paraId="0EE597A3" w14:textId="77777777" w:rsidR="005A3317" w:rsidRDefault="00276840" w:rsidP="005A3317">
      <w:pPr>
        <w:numPr>
          <w:ilvl w:val="0"/>
          <w:numId w:val="12"/>
        </w:numPr>
        <w:overflowPunct w:val="0"/>
        <w:autoSpaceDE w:val="0"/>
        <w:autoSpaceDN w:val="0"/>
        <w:adjustRightInd w:val="0"/>
        <w:spacing w:after="60"/>
        <w:ind w:left="993" w:hanging="361"/>
        <w:contextualSpacing/>
        <w:jc w:val="both"/>
        <w:textAlignment w:val="baseline"/>
        <w:rPr>
          <w:rFonts w:ascii="Garamond" w:eastAsia="Times New Roman" w:hAnsi="Garamond" w:cs="Times New Roman"/>
          <w:sz w:val="22"/>
          <w:szCs w:val="18"/>
        </w:rPr>
      </w:pPr>
      <w:r>
        <w:rPr>
          <w:rFonts w:ascii="Garamond" w:eastAsia="Times New Roman" w:hAnsi="Garamond" w:cs="Times New Roman"/>
          <w:sz w:val="22"/>
          <w:szCs w:val="18"/>
        </w:rPr>
        <w:t>De f</w:t>
      </w:r>
      <w:r w:rsidR="005A3317" w:rsidRPr="005A3317">
        <w:rPr>
          <w:rFonts w:ascii="Garamond" w:eastAsia="Times New Roman" w:hAnsi="Garamond" w:cs="Times New Roman"/>
          <w:sz w:val="22"/>
          <w:szCs w:val="18"/>
        </w:rPr>
        <w:t>ixer pour l’année 2023, l’indemnité de gardiennage de l’église communale à 496,09 € ;</w:t>
      </w:r>
    </w:p>
    <w:p w14:paraId="18F71060" w14:textId="77777777" w:rsidR="005A3317" w:rsidRPr="005A3317" w:rsidRDefault="005A3317" w:rsidP="005A3317">
      <w:pPr>
        <w:overflowPunct w:val="0"/>
        <w:autoSpaceDE w:val="0"/>
        <w:autoSpaceDN w:val="0"/>
        <w:adjustRightInd w:val="0"/>
        <w:spacing w:after="60"/>
        <w:ind w:left="993"/>
        <w:contextualSpacing/>
        <w:jc w:val="both"/>
        <w:textAlignment w:val="baseline"/>
        <w:rPr>
          <w:rFonts w:ascii="Garamond" w:eastAsia="Times New Roman" w:hAnsi="Garamond" w:cs="Times New Roman"/>
          <w:sz w:val="22"/>
          <w:szCs w:val="18"/>
        </w:rPr>
      </w:pPr>
    </w:p>
    <w:p w14:paraId="593BE347" w14:textId="77777777" w:rsidR="005A3317" w:rsidRPr="005A3317" w:rsidRDefault="005A3317" w:rsidP="005A3317">
      <w:pPr>
        <w:numPr>
          <w:ilvl w:val="0"/>
          <w:numId w:val="12"/>
        </w:numPr>
        <w:overflowPunct w:val="0"/>
        <w:autoSpaceDE w:val="0"/>
        <w:autoSpaceDN w:val="0"/>
        <w:adjustRightInd w:val="0"/>
        <w:spacing w:after="60"/>
        <w:ind w:left="993"/>
        <w:contextualSpacing/>
        <w:jc w:val="both"/>
        <w:textAlignment w:val="baseline"/>
        <w:rPr>
          <w:rFonts w:ascii="Garamond" w:eastAsia="Times New Roman" w:hAnsi="Garamond" w:cs="Times New Roman"/>
          <w:sz w:val="22"/>
          <w:szCs w:val="18"/>
        </w:rPr>
      </w:pPr>
      <w:r w:rsidRPr="005A3317">
        <w:rPr>
          <w:rFonts w:ascii="Garamond" w:eastAsia="Times New Roman" w:hAnsi="Garamond" w:cs="Times New Roman"/>
          <w:sz w:val="22"/>
          <w:szCs w:val="18"/>
        </w:rPr>
        <w:t>D</w:t>
      </w:r>
      <w:r w:rsidR="00276840">
        <w:rPr>
          <w:rFonts w:ascii="Garamond" w:eastAsia="Times New Roman" w:hAnsi="Garamond" w:cs="Times New Roman"/>
          <w:sz w:val="22"/>
          <w:szCs w:val="18"/>
        </w:rPr>
        <w:t>e d</w:t>
      </w:r>
      <w:r w:rsidRPr="005A3317">
        <w:rPr>
          <w:rFonts w:ascii="Garamond" w:eastAsia="Times New Roman" w:hAnsi="Garamond" w:cs="Times New Roman"/>
          <w:sz w:val="22"/>
          <w:szCs w:val="18"/>
        </w:rPr>
        <w:t xml:space="preserve">ire que cette indemnité sera attribuée à Monsieur </w:t>
      </w:r>
      <w:proofErr w:type="spellStart"/>
      <w:r w:rsidRPr="005A3317">
        <w:rPr>
          <w:rFonts w:ascii="Garamond" w:eastAsia="Times New Roman" w:hAnsi="Garamond" w:cs="Times New Roman"/>
          <w:sz w:val="22"/>
          <w:szCs w:val="18"/>
        </w:rPr>
        <w:t>Simplice</w:t>
      </w:r>
      <w:proofErr w:type="spellEnd"/>
      <w:r w:rsidRPr="005A3317">
        <w:rPr>
          <w:rFonts w:ascii="Garamond" w:eastAsia="Times New Roman" w:hAnsi="Garamond" w:cs="Times New Roman"/>
          <w:sz w:val="22"/>
          <w:szCs w:val="18"/>
        </w:rPr>
        <w:t xml:space="preserve"> ALOUNA, prêtre résidant sur la Commune, qui assure les fonctions de gardiennage de l’église communale ;</w:t>
      </w:r>
    </w:p>
    <w:p w14:paraId="698B01AB" w14:textId="77777777" w:rsidR="005A3317" w:rsidRPr="005A3317" w:rsidRDefault="005A3317" w:rsidP="005A3317">
      <w:pPr>
        <w:spacing w:after="60"/>
        <w:ind w:left="993"/>
        <w:contextualSpacing/>
        <w:rPr>
          <w:rFonts w:ascii="Garamond" w:eastAsia="Times New Roman" w:hAnsi="Garamond" w:cs="Times New Roman"/>
          <w:sz w:val="22"/>
          <w:szCs w:val="18"/>
        </w:rPr>
      </w:pPr>
    </w:p>
    <w:p w14:paraId="14CBE606" w14:textId="77777777" w:rsidR="005A3317" w:rsidRDefault="00276840" w:rsidP="005A3317">
      <w:pPr>
        <w:numPr>
          <w:ilvl w:val="0"/>
          <w:numId w:val="12"/>
        </w:numPr>
        <w:overflowPunct w:val="0"/>
        <w:autoSpaceDE w:val="0"/>
        <w:autoSpaceDN w:val="0"/>
        <w:adjustRightInd w:val="0"/>
        <w:spacing w:after="240"/>
        <w:ind w:left="993"/>
        <w:contextualSpacing/>
        <w:jc w:val="both"/>
        <w:textAlignment w:val="baseline"/>
        <w:rPr>
          <w:rFonts w:ascii="Garamond" w:eastAsia="Times New Roman" w:hAnsi="Garamond" w:cs="Times New Roman"/>
          <w:sz w:val="22"/>
          <w:szCs w:val="18"/>
        </w:rPr>
      </w:pPr>
      <w:r>
        <w:rPr>
          <w:rFonts w:ascii="Garamond" w:eastAsia="Times New Roman" w:hAnsi="Garamond" w:cs="Times New Roman"/>
          <w:sz w:val="22"/>
          <w:szCs w:val="18"/>
        </w:rPr>
        <w:lastRenderedPageBreak/>
        <w:t>D’i</w:t>
      </w:r>
      <w:r w:rsidR="005A3317" w:rsidRPr="005A3317">
        <w:rPr>
          <w:rFonts w:ascii="Garamond" w:eastAsia="Times New Roman" w:hAnsi="Garamond" w:cs="Times New Roman"/>
          <w:sz w:val="22"/>
          <w:szCs w:val="18"/>
        </w:rPr>
        <w:t>nscrire les crédits au budget</w:t>
      </w:r>
      <w:r>
        <w:rPr>
          <w:rFonts w:ascii="Garamond" w:eastAsia="Times New Roman" w:hAnsi="Garamond" w:cs="Times New Roman"/>
          <w:sz w:val="22"/>
          <w:szCs w:val="18"/>
        </w:rPr>
        <w:t xml:space="preserve">. </w:t>
      </w:r>
    </w:p>
    <w:p w14:paraId="6D44330B" w14:textId="77777777" w:rsidR="00C11707" w:rsidRDefault="00C11707" w:rsidP="00C11707">
      <w:pPr>
        <w:pStyle w:val="Paragraphedeliste"/>
        <w:rPr>
          <w:rFonts w:ascii="Garamond" w:eastAsia="Times New Roman" w:hAnsi="Garamond" w:cs="Times New Roman"/>
          <w:szCs w:val="18"/>
        </w:rPr>
      </w:pPr>
    </w:p>
    <w:p w14:paraId="6C67160B" w14:textId="77777777" w:rsidR="00C11707" w:rsidRPr="00C11707" w:rsidRDefault="00C11707" w:rsidP="00C11707">
      <w:pPr>
        <w:rPr>
          <w:rFonts w:ascii="Garamond" w:hAnsi="Garamond" w:cs="Times New Roman"/>
          <w:b/>
        </w:rPr>
      </w:pPr>
      <w:r w:rsidRPr="00C11707">
        <w:rPr>
          <w:rFonts w:ascii="Garamond" w:hAnsi="Garamond" w:cs="Times New Roman"/>
          <w:b/>
        </w:rPr>
        <w:t>2023-067 : MFR SEMUR-EN-AUXOIS - SUBVENTION 2023</w:t>
      </w:r>
    </w:p>
    <w:p w14:paraId="49C5974F" w14:textId="77777777" w:rsidR="00C11707" w:rsidRDefault="00C11707" w:rsidP="00C11707">
      <w:pPr>
        <w:jc w:val="both"/>
        <w:rPr>
          <w:rFonts w:eastAsia="Arial"/>
        </w:rPr>
      </w:pPr>
    </w:p>
    <w:p w14:paraId="3C4AA085" w14:textId="77777777" w:rsidR="00C11707" w:rsidRPr="00C11707" w:rsidRDefault="00C11707" w:rsidP="00C11707">
      <w:pPr>
        <w:overflowPunct w:val="0"/>
        <w:autoSpaceDE w:val="0"/>
        <w:autoSpaceDN w:val="0"/>
        <w:adjustRightInd w:val="0"/>
        <w:jc w:val="both"/>
        <w:textAlignment w:val="baseline"/>
        <w:rPr>
          <w:rFonts w:ascii="Garamond" w:eastAsia="Times New Roman" w:hAnsi="Garamond" w:cs="Times New Roman"/>
          <w:sz w:val="22"/>
          <w:szCs w:val="18"/>
        </w:rPr>
      </w:pPr>
      <w:r w:rsidRPr="00C11707">
        <w:rPr>
          <w:rFonts w:ascii="Garamond" w:eastAsia="Times New Roman" w:hAnsi="Garamond" w:cs="Times New Roman"/>
          <w:sz w:val="22"/>
          <w:szCs w:val="18"/>
        </w:rPr>
        <w:t xml:space="preserve">Considérant que la MFR de Semur-en-Auxois scolarise </w:t>
      </w:r>
      <w:r w:rsidR="00DE09E7">
        <w:rPr>
          <w:rFonts w:ascii="Garamond" w:eastAsia="Times New Roman" w:hAnsi="Garamond" w:cs="Times New Roman"/>
          <w:sz w:val="22"/>
          <w:szCs w:val="18"/>
        </w:rPr>
        <w:t>deux</w:t>
      </w:r>
      <w:r w:rsidRPr="00C11707">
        <w:rPr>
          <w:rFonts w:ascii="Garamond" w:eastAsia="Times New Roman" w:hAnsi="Garamond" w:cs="Times New Roman"/>
          <w:sz w:val="22"/>
          <w:szCs w:val="18"/>
        </w:rPr>
        <w:t xml:space="preserve"> élèves polliens ;</w:t>
      </w:r>
    </w:p>
    <w:p w14:paraId="15FCDA99" w14:textId="77777777" w:rsidR="00C11707" w:rsidRPr="00C11707" w:rsidRDefault="00C11707" w:rsidP="00C11707">
      <w:pPr>
        <w:overflowPunct w:val="0"/>
        <w:autoSpaceDE w:val="0"/>
        <w:autoSpaceDN w:val="0"/>
        <w:adjustRightInd w:val="0"/>
        <w:jc w:val="both"/>
        <w:textAlignment w:val="baseline"/>
        <w:rPr>
          <w:rFonts w:ascii="Garamond" w:eastAsia="Times New Roman" w:hAnsi="Garamond" w:cs="Times New Roman"/>
          <w:sz w:val="22"/>
          <w:szCs w:val="18"/>
        </w:rPr>
      </w:pPr>
    </w:p>
    <w:p w14:paraId="205ACF9D" w14:textId="77777777" w:rsidR="00C11707" w:rsidRPr="00C11707" w:rsidRDefault="00C11707" w:rsidP="00C11707">
      <w:pPr>
        <w:overflowPunct w:val="0"/>
        <w:autoSpaceDE w:val="0"/>
        <w:autoSpaceDN w:val="0"/>
        <w:adjustRightInd w:val="0"/>
        <w:jc w:val="both"/>
        <w:textAlignment w:val="baseline"/>
        <w:rPr>
          <w:rFonts w:ascii="Garamond" w:eastAsia="Times New Roman" w:hAnsi="Garamond" w:cs="Times New Roman"/>
          <w:sz w:val="22"/>
          <w:szCs w:val="18"/>
        </w:rPr>
      </w:pPr>
      <w:r w:rsidRPr="00C11707">
        <w:rPr>
          <w:rFonts w:ascii="Garamond" w:eastAsia="Times New Roman" w:hAnsi="Garamond" w:cs="Times New Roman"/>
          <w:sz w:val="22"/>
          <w:szCs w:val="18"/>
        </w:rPr>
        <w:t xml:space="preserve">Vu la demande de subvention de la MFR de Semur-en-Auxois en date du 24 octobre 2023 ;                                                                </w:t>
      </w:r>
    </w:p>
    <w:p w14:paraId="56DB7E12" w14:textId="77777777" w:rsidR="00C11707" w:rsidRPr="005C7827" w:rsidRDefault="00C11707" w:rsidP="00C11707">
      <w:pPr>
        <w:overflowPunct w:val="0"/>
        <w:autoSpaceDE w:val="0"/>
        <w:autoSpaceDN w:val="0"/>
        <w:adjustRightInd w:val="0"/>
        <w:jc w:val="both"/>
        <w:textAlignment w:val="baseline"/>
        <w:rPr>
          <w:rFonts w:eastAsia="Times New Roman" w:cs="Times New Roman"/>
          <w:szCs w:val="20"/>
        </w:rPr>
      </w:pPr>
    </w:p>
    <w:p w14:paraId="3D804FAE" w14:textId="77777777" w:rsidR="00C11707" w:rsidRPr="00D61CC0" w:rsidRDefault="00C11707" w:rsidP="00C11707">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14:paraId="7E7DA990" w14:textId="77777777" w:rsidR="00C11707" w:rsidRDefault="00C11707" w:rsidP="00C11707">
      <w:pPr>
        <w:spacing w:after="120"/>
        <w:ind w:left="708"/>
        <w:jc w:val="both"/>
        <w:rPr>
          <w:rFonts w:cstheme="minorHAnsi"/>
        </w:rPr>
      </w:pPr>
    </w:p>
    <w:p w14:paraId="35DEF3F9" w14:textId="77777777" w:rsidR="00C11707" w:rsidRDefault="00C11707" w:rsidP="00C11707">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3</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45425845" w14:textId="77777777" w:rsidR="00C11707" w:rsidRPr="00DC7A98" w:rsidRDefault="00C11707" w:rsidP="00C11707">
      <w:pPr>
        <w:autoSpaceDE w:val="0"/>
        <w:autoSpaceDN w:val="0"/>
        <w:rPr>
          <w:rFonts w:ascii="Garamond" w:hAnsi="Garamond" w:cs="Arial"/>
          <w:b/>
        </w:rPr>
      </w:pPr>
    </w:p>
    <w:p w14:paraId="1D412D7A" w14:textId="77777777" w:rsidR="00C11707" w:rsidRPr="00C11707" w:rsidRDefault="00C11707" w:rsidP="00C11707">
      <w:pPr>
        <w:numPr>
          <w:ilvl w:val="0"/>
          <w:numId w:val="13"/>
        </w:numPr>
        <w:overflowPunct w:val="0"/>
        <w:autoSpaceDE w:val="0"/>
        <w:autoSpaceDN w:val="0"/>
        <w:adjustRightInd w:val="0"/>
        <w:spacing w:after="240"/>
        <w:contextualSpacing/>
        <w:jc w:val="both"/>
        <w:textAlignment w:val="baseline"/>
        <w:rPr>
          <w:rFonts w:ascii="Garamond" w:eastAsia="Times New Roman" w:hAnsi="Garamond" w:cs="Times New Roman"/>
          <w:sz w:val="22"/>
          <w:szCs w:val="18"/>
        </w:rPr>
      </w:pPr>
      <w:r w:rsidRPr="00C11707">
        <w:rPr>
          <w:rFonts w:ascii="Garamond" w:eastAsia="Times New Roman" w:hAnsi="Garamond" w:cs="Times New Roman"/>
          <w:sz w:val="22"/>
          <w:szCs w:val="18"/>
        </w:rPr>
        <w:t xml:space="preserve">De verser une subvention de 210 € par élève à la MFR de Semur-en-Auxois, soit 420 € pour </w:t>
      </w:r>
      <w:r w:rsidR="00DE09E7">
        <w:rPr>
          <w:rFonts w:ascii="Garamond" w:eastAsia="Times New Roman" w:hAnsi="Garamond" w:cs="Times New Roman"/>
          <w:sz w:val="22"/>
          <w:szCs w:val="18"/>
        </w:rPr>
        <w:t>deux</w:t>
      </w:r>
      <w:r w:rsidRPr="00C11707">
        <w:rPr>
          <w:rFonts w:ascii="Garamond" w:eastAsia="Times New Roman" w:hAnsi="Garamond" w:cs="Times New Roman"/>
          <w:sz w:val="22"/>
          <w:szCs w:val="18"/>
        </w:rPr>
        <w:t xml:space="preserve"> élèves</w:t>
      </w:r>
      <w:r w:rsidR="00CA05A0">
        <w:rPr>
          <w:rFonts w:ascii="Garamond" w:eastAsia="Times New Roman" w:hAnsi="Garamond" w:cs="Times New Roman"/>
          <w:sz w:val="22"/>
          <w:szCs w:val="18"/>
        </w:rPr>
        <w:t> ;</w:t>
      </w:r>
    </w:p>
    <w:p w14:paraId="687A7610" w14:textId="77777777" w:rsidR="00C11707" w:rsidRPr="00C11707" w:rsidRDefault="00C11707" w:rsidP="00C11707">
      <w:pPr>
        <w:overflowPunct w:val="0"/>
        <w:autoSpaceDE w:val="0"/>
        <w:autoSpaceDN w:val="0"/>
        <w:adjustRightInd w:val="0"/>
        <w:spacing w:after="240"/>
        <w:ind w:left="720"/>
        <w:contextualSpacing/>
        <w:jc w:val="both"/>
        <w:textAlignment w:val="baseline"/>
        <w:rPr>
          <w:rFonts w:ascii="Garamond" w:eastAsia="Times New Roman" w:hAnsi="Garamond" w:cs="Times New Roman"/>
          <w:sz w:val="22"/>
          <w:szCs w:val="18"/>
        </w:rPr>
      </w:pPr>
    </w:p>
    <w:p w14:paraId="3D102E5C" w14:textId="77777777" w:rsidR="00C11707" w:rsidRDefault="00C11707" w:rsidP="00C11707">
      <w:pPr>
        <w:numPr>
          <w:ilvl w:val="0"/>
          <w:numId w:val="13"/>
        </w:numPr>
        <w:overflowPunct w:val="0"/>
        <w:autoSpaceDE w:val="0"/>
        <w:autoSpaceDN w:val="0"/>
        <w:adjustRightInd w:val="0"/>
        <w:spacing w:after="240"/>
        <w:contextualSpacing/>
        <w:jc w:val="both"/>
        <w:textAlignment w:val="baseline"/>
        <w:rPr>
          <w:rFonts w:ascii="Garamond" w:eastAsia="Times New Roman" w:hAnsi="Garamond" w:cs="Times New Roman"/>
          <w:sz w:val="22"/>
          <w:szCs w:val="18"/>
        </w:rPr>
      </w:pPr>
      <w:r w:rsidRPr="00C11707">
        <w:rPr>
          <w:rFonts w:ascii="Garamond" w:eastAsia="Times New Roman" w:hAnsi="Garamond" w:cs="Times New Roman"/>
          <w:sz w:val="22"/>
          <w:szCs w:val="18"/>
        </w:rPr>
        <w:t>D’inscrire les crédits au budget.</w:t>
      </w:r>
    </w:p>
    <w:p w14:paraId="30CF6480" w14:textId="77777777" w:rsidR="00064AE4" w:rsidRDefault="00064AE4" w:rsidP="00064AE4">
      <w:pPr>
        <w:pStyle w:val="Paragraphedeliste"/>
        <w:rPr>
          <w:rFonts w:ascii="Garamond" w:eastAsia="Times New Roman" w:hAnsi="Garamond" w:cs="Times New Roman"/>
          <w:szCs w:val="18"/>
        </w:rPr>
      </w:pPr>
    </w:p>
    <w:p w14:paraId="1F4F5D9D" w14:textId="77777777" w:rsidR="00064AE4" w:rsidRPr="007865E4" w:rsidRDefault="00064AE4" w:rsidP="007865E4">
      <w:pPr>
        <w:overflowPunct w:val="0"/>
        <w:autoSpaceDE w:val="0"/>
        <w:autoSpaceDN w:val="0"/>
        <w:adjustRightInd w:val="0"/>
        <w:spacing w:after="240"/>
        <w:jc w:val="both"/>
        <w:textAlignment w:val="baseline"/>
        <w:rPr>
          <w:rFonts w:ascii="Garamond" w:hAnsi="Garamond" w:cs="Times New Roman"/>
          <w:b/>
        </w:rPr>
      </w:pPr>
      <w:r w:rsidRPr="00064AE4">
        <w:rPr>
          <w:rFonts w:ascii="Garamond" w:hAnsi="Garamond" w:cs="Times New Roman"/>
          <w:b/>
        </w:rPr>
        <w:t>2023-068 : CONCOURS ILLUMINATIONS 2023</w:t>
      </w:r>
    </w:p>
    <w:p w14:paraId="42C72514" w14:textId="77777777" w:rsidR="00064AE4" w:rsidRPr="00976460" w:rsidRDefault="00064AE4" w:rsidP="00064AE4">
      <w:pPr>
        <w:autoSpaceDE w:val="0"/>
        <w:autoSpaceDN w:val="0"/>
        <w:jc w:val="both"/>
        <w:rPr>
          <w:rFonts w:ascii="Garamond" w:eastAsia="Times New Roman" w:hAnsi="Garamond" w:cs="Times New Roman"/>
          <w:sz w:val="22"/>
          <w:szCs w:val="18"/>
        </w:rPr>
      </w:pPr>
      <w:r w:rsidRPr="00976460">
        <w:rPr>
          <w:rFonts w:ascii="Garamond" w:eastAsia="Times New Roman" w:hAnsi="Garamond" w:cs="Times New Roman"/>
          <w:sz w:val="22"/>
          <w:szCs w:val="18"/>
        </w:rPr>
        <w:t>Vu la délibération n°2021-089 relative au concours des illuminations qui comprenait deux catégories (n°1 : particuliers et n°2 commerçants / artisans / professionnels) ;</w:t>
      </w:r>
    </w:p>
    <w:p w14:paraId="6CE65052" w14:textId="77777777" w:rsidR="00064AE4" w:rsidRPr="00976460" w:rsidRDefault="00064AE4" w:rsidP="00064AE4">
      <w:pPr>
        <w:autoSpaceDE w:val="0"/>
        <w:autoSpaceDN w:val="0"/>
        <w:jc w:val="both"/>
        <w:rPr>
          <w:rFonts w:ascii="Garamond" w:eastAsia="Times New Roman" w:hAnsi="Garamond" w:cs="Times New Roman"/>
          <w:sz w:val="22"/>
          <w:szCs w:val="18"/>
        </w:rPr>
      </w:pPr>
    </w:p>
    <w:p w14:paraId="5AA454BF" w14:textId="77777777" w:rsidR="00064AE4" w:rsidRPr="00976460" w:rsidRDefault="00064AE4" w:rsidP="00064AE4">
      <w:pPr>
        <w:autoSpaceDE w:val="0"/>
        <w:autoSpaceDN w:val="0"/>
        <w:jc w:val="both"/>
        <w:rPr>
          <w:rFonts w:ascii="Garamond" w:eastAsia="Times New Roman" w:hAnsi="Garamond" w:cs="Times New Roman"/>
          <w:sz w:val="22"/>
          <w:szCs w:val="18"/>
        </w:rPr>
      </w:pPr>
      <w:r w:rsidRPr="00976460">
        <w:rPr>
          <w:rFonts w:ascii="Garamond" w:eastAsia="Times New Roman" w:hAnsi="Garamond" w:cs="Times New Roman"/>
          <w:sz w:val="22"/>
          <w:szCs w:val="18"/>
        </w:rPr>
        <w:t xml:space="preserve">Vu le règlement </w:t>
      </w:r>
      <w:r w:rsidR="00733AF0">
        <w:rPr>
          <w:rFonts w:ascii="Garamond" w:eastAsia="Times New Roman" w:hAnsi="Garamond" w:cs="Times New Roman"/>
          <w:sz w:val="22"/>
          <w:szCs w:val="18"/>
        </w:rPr>
        <w:t xml:space="preserve">du concours </w:t>
      </w:r>
      <w:r w:rsidRPr="00976460">
        <w:rPr>
          <w:rFonts w:ascii="Garamond" w:eastAsia="Times New Roman" w:hAnsi="Garamond" w:cs="Times New Roman"/>
          <w:sz w:val="22"/>
          <w:szCs w:val="18"/>
        </w:rPr>
        <w:t xml:space="preserve">des illuminations de Noël de la </w:t>
      </w:r>
      <w:r w:rsidR="00976460">
        <w:rPr>
          <w:rFonts w:ascii="Garamond" w:eastAsia="Times New Roman" w:hAnsi="Garamond" w:cs="Times New Roman"/>
          <w:sz w:val="22"/>
          <w:szCs w:val="18"/>
        </w:rPr>
        <w:t>v</w:t>
      </w:r>
      <w:r w:rsidRPr="00976460">
        <w:rPr>
          <w:rFonts w:ascii="Garamond" w:eastAsia="Times New Roman" w:hAnsi="Garamond" w:cs="Times New Roman"/>
          <w:sz w:val="22"/>
          <w:szCs w:val="18"/>
        </w:rPr>
        <w:t>ille de Pouilly-en-Auxois ;</w:t>
      </w:r>
    </w:p>
    <w:p w14:paraId="6D540012" w14:textId="77777777" w:rsidR="00064AE4" w:rsidRPr="00976460" w:rsidRDefault="00064AE4" w:rsidP="00064AE4">
      <w:pPr>
        <w:autoSpaceDE w:val="0"/>
        <w:autoSpaceDN w:val="0"/>
        <w:jc w:val="both"/>
        <w:rPr>
          <w:rFonts w:ascii="Garamond" w:eastAsia="Times New Roman" w:hAnsi="Garamond" w:cs="Times New Roman"/>
          <w:sz w:val="22"/>
          <w:szCs w:val="18"/>
        </w:rPr>
      </w:pPr>
    </w:p>
    <w:p w14:paraId="4A93A6D4" w14:textId="77777777" w:rsidR="00064AE4" w:rsidRPr="00976460" w:rsidRDefault="00064AE4" w:rsidP="00064AE4">
      <w:pPr>
        <w:autoSpaceDE w:val="0"/>
        <w:autoSpaceDN w:val="0"/>
        <w:jc w:val="both"/>
        <w:rPr>
          <w:rFonts w:ascii="Garamond" w:eastAsia="Times New Roman" w:hAnsi="Garamond" w:cs="Times New Roman"/>
          <w:sz w:val="22"/>
          <w:szCs w:val="18"/>
        </w:rPr>
      </w:pPr>
      <w:r w:rsidRPr="00976460">
        <w:rPr>
          <w:rFonts w:ascii="Garamond" w:eastAsia="Times New Roman" w:hAnsi="Garamond" w:cs="Times New Roman"/>
          <w:sz w:val="22"/>
          <w:szCs w:val="18"/>
        </w:rPr>
        <w:t xml:space="preserve">Considérant que les illuminations permettent d’embellir la </w:t>
      </w:r>
      <w:r w:rsidR="005656CB">
        <w:rPr>
          <w:rFonts w:ascii="Garamond" w:eastAsia="Times New Roman" w:hAnsi="Garamond" w:cs="Times New Roman"/>
          <w:sz w:val="22"/>
          <w:szCs w:val="18"/>
        </w:rPr>
        <w:t>C</w:t>
      </w:r>
      <w:r w:rsidRPr="00976460">
        <w:rPr>
          <w:rFonts w:ascii="Garamond" w:eastAsia="Times New Roman" w:hAnsi="Garamond" w:cs="Times New Roman"/>
          <w:sz w:val="22"/>
          <w:szCs w:val="18"/>
        </w:rPr>
        <w:t xml:space="preserve">ommune ; </w:t>
      </w:r>
    </w:p>
    <w:p w14:paraId="1D73E943" w14:textId="77777777" w:rsidR="00064AE4" w:rsidRPr="00976460" w:rsidRDefault="00064AE4" w:rsidP="00064AE4">
      <w:pPr>
        <w:autoSpaceDE w:val="0"/>
        <w:autoSpaceDN w:val="0"/>
        <w:jc w:val="both"/>
        <w:rPr>
          <w:rFonts w:ascii="Garamond" w:eastAsia="Times New Roman" w:hAnsi="Garamond" w:cs="Times New Roman"/>
          <w:sz w:val="22"/>
          <w:szCs w:val="18"/>
        </w:rPr>
      </w:pPr>
    </w:p>
    <w:p w14:paraId="02C86571" w14:textId="77777777" w:rsidR="00064AE4" w:rsidRDefault="00064AE4" w:rsidP="00064AE4">
      <w:pPr>
        <w:autoSpaceDE w:val="0"/>
        <w:autoSpaceDN w:val="0"/>
        <w:jc w:val="both"/>
        <w:rPr>
          <w:rFonts w:ascii="Garamond" w:eastAsia="Times New Roman" w:hAnsi="Garamond" w:cs="Times New Roman"/>
          <w:sz w:val="22"/>
          <w:szCs w:val="18"/>
        </w:rPr>
      </w:pPr>
      <w:r w:rsidRPr="00976460">
        <w:rPr>
          <w:rFonts w:ascii="Garamond" w:eastAsia="Times New Roman" w:hAnsi="Garamond" w:cs="Times New Roman"/>
          <w:sz w:val="22"/>
          <w:szCs w:val="18"/>
        </w:rPr>
        <w:t>Considérant les efforts à mener en matière d’économie d’énergie ;</w:t>
      </w:r>
    </w:p>
    <w:p w14:paraId="5CE85912" w14:textId="77777777" w:rsidR="006E0929" w:rsidRDefault="006E0929" w:rsidP="00064AE4">
      <w:pPr>
        <w:autoSpaceDE w:val="0"/>
        <w:autoSpaceDN w:val="0"/>
        <w:jc w:val="both"/>
        <w:rPr>
          <w:rFonts w:ascii="Garamond" w:eastAsia="Times New Roman" w:hAnsi="Garamond" w:cs="Times New Roman"/>
          <w:sz w:val="22"/>
          <w:szCs w:val="18"/>
        </w:rPr>
      </w:pPr>
    </w:p>
    <w:p w14:paraId="58ADEA25" w14:textId="77777777" w:rsidR="006E0929" w:rsidRPr="00976460" w:rsidRDefault="006E0929" w:rsidP="006E0929">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Mme Evelyne GAILLOT, adjointe en charge des espaces verts et des illuminations, précise que le règlement antérieurement adopté est maintenu pour l’édition 2023 du concours. Le passage de la </w:t>
      </w:r>
      <w:r w:rsidR="00CA05A0">
        <w:rPr>
          <w:rFonts w:ascii="Garamond" w:eastAsia="Times New Roman" w:hAnsi="Garamond" w:cs="Times New Roman"/>
          <w:sz w:val="22"/>
          <w:szCs w:val="18"/>
        </w:rPr>
        <w:t>C</w:t>
      </w:r>
      <w:r>
        <w:rPr>
          <w:rFonts w:ascii="Garamond" w:eastAsia="Times New Roman" w:hAnsi="Garamond" w:cs="Times New Roman"/>
          <w:sz w:val="22"/>
          <w:szCs w:val="18"/>
        </w:rPr>
        <w:t xml:space="preserve">ommission se fera entre le 17 décembre et le 24 décembre 2023. </w:t>
      </w:r>
    </w:p>
    <w:p w14:paraId="22FC7FC9" w14:textId="77777777" w:rsidR="00064AE4" w:rsidRPr="001C3147" w:rsidRDefault="00064AE4" w:rsidP="00064AE4">
      <w:pPr>
        <w:autoSpaceDE w:val="0"/>
        <w:autoSpaceDN w:val="0"/>
        <w:jc w:val="both"/>
        <w:rPr>
          <w:rFonts w:eastAsia="Times New Roman" w:cs="Times New Roman"/>
          <w:b/>
          <w:bCs/>
        </w:rPr>
      </w:pPr>
    </w:p>
    <w:p w14:paraId="4BBEFC8A" w14:textId="77777777" w:rsidR="00064AE4" w:rsidRPr="00976460" w:rsidRDefault="00976460" w:rsidP="00976460">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3</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78EB0EA6" w14:textId="77777777" w:rsidR="00064AE4" w:rsidRDefault="00976460" w:rsidP="00064AE4">
      <w:pPr>
        <w:numPr>
          <w:ilvl w:val="0"/>
          <w:numId w:val="14"/>
        </w:numPr>
        <w:overflowPunct w:val="0"/>
        <w:autoSpaceDE w:val="0"/>
        <w:autoSpaceDN w:val="0"/>
        <w:adjustRightInd w:val="0"/>
        <w:spacing w:after="240"/>
        <w:contextualSpacing/>
        <w:jc w:val="both"/>
        <w:textAlignment w:val="baseline"/>
        <w:rPr>
          <w:rFonts w:ascii="Garamond" w:eastAsia="Times New Roman" w:hAnsi="Garamond" w:cs="Times New Roman"/>
          <w:sz w:val="22"/>
          <w:szCs w:val="18"/>
        </w:rPr>
      </w:pPr>
      <w:r w:rsidRPr="00690B4B">
        <w:rPr>
          <w:rFonts w:ascii="Garamond" w:eastAsia="Times New Roman" w:hAnsi="Garamond" w:cs="Times New Roman"/>
          <w:sz w:val="22"/>
          <w:szCs w:val="18"/>
        </w:rPr>
        <w:t>D’o</w:t>
      </w:r>
      <w:r w:rsidR="00064AE4" w:rsidRPr="00690B4B">
        <w:rPr>
          <w:rFonts w:ascii="Garamond" w:eastAsia="Times New Roman" w:hAnsi="Garamond" w:cs="Times New Roman"/>
          <w:sz w:val="22"/>
          <w:szCs w:val="18"/>
        </w:rPr>
        <w:t>rganiser le concours des illuminations 2023</w:t>
      </w:r>
      <w:r w:rsidRPr="00690B4B">
        <w:rPr>
          <w:rFonts w:ascii="Garamond" w:eastAsia="Times New Roman" w:hAnsi="Garamond" w:cs="Times New Roman"/>
          <w:sz w:val="22"/>
          <w:szCs w:val="18"/>
        </w:rPr>
        <w:t> ;</w:t>
      </w:r>
    </w:p>
    <w:p w14:paraId="6C9DF24F" w14:textId="77777777" w:rsidR="00690B4B" w:rsidRPr="00690B4B" w:rsidRDefault="00690B4B" w:rsidP="00690B4B">
      <w:pPr>
        <w:overflowPunct w:val="0"/>
        <w:autoSpaceDE w:val="0"/>
        <w:autoSpaceDN w:val="0"/>
        <w:adjustRightInd w:val="0"/>
        <w:spacing w:after="240"/>
        <w:ind w:left="720"/>
        <w:contextualSpacing/>
        <w:jc w:val="both"/>
        <w:textAlignment w:val="baseline"/>
        <w:rPr>
          <w:rFonts w:ascii="Garamond" w:eastAsia="Times New Roman" w:hAnsi="Garamond" w:cs="Times New Roman"/>
          <w:sz w:val="22"/>
          <w:szCs w:val="18"/>
        </w:rPr>
      </w:pPr>
    </w:p>
    <w:p w14:paraId="0265B238" w14:textId="77777777" w:rsidR="00064AE4" w:rsidRPr="00690B4B" w:rsidRDefault="00976460" w:rsidP="00064AE4">
      <w:pPr>
        <w:numPr>
          <w:ilvl w:val="0"/>
          <w:numId w:val="14"/>
        </w:numPr>
        <w:overflowPunct w:val="0"/>
        <w:autoSpaceDE w:val="0"/>
        <w:autoSpaceDN w:val="0"/>
        <w:adjustRightInd w:val="0"/>
        <w:spacing w:after="240"/>
        <w:contextualSpacing/>
        <w:jc w:val="both"/>
        <w:textAlignment w:val="baseline"/>
        <w:rPr>
          <w:rFonts w:ascii="Garamond" w:eastAsia="Times New Roman" w:hAnsi="Garamond" w:cs="Times New Roman"/>
          <w:sz w:val="22"/>
          <w:szCs w:val="18"/>
        </w:rPr>
      </w:pPr>
      <w:r w:rsidRPr="00690B4B">
        <w:rPr>
          <w:rFonts w:ascii="Garamond" w:eastAsia="Times New Roman" w:hAnsi="Garamond" w:cs="Times New Roman"/>
          <w:sz w:val="22"/>
          <w:szCs w:val="18"/>
        </w:rPr>
        <w:t>De p</w:t>
      </w:r>
      <w:r w:rsidR="00064AE4" w:rsidRPr="00690B4B">
        <w:rPr>
          <w:rFonts w:ascii="Garamond" w:eastAsia="Times New Roman" w:hAnsi="Garamond" w:cs="Times New Roman"/>
          <w:sz w:val="22"/>
          <w:szCs w:val="18"/>
        </w:rPr>
        <w:t xml:space="preserve">réciser que ce concours comprend deux catégories : </w:t>
      </w:r>
    </w:p>
    <w:p w14:paraId="1272C904" w14:textId="77777777" w:rsidR="00064AE4" w:rsidRPr="00690B4B" w:rsidRDefault="00064AE4" w:rsidP="00976460">
      <w:pPr>
        <w:numPr>
          <w:ilvl w:val="0"/>
          <w:numId w:val="15"/>
        </w:numPr>
        <w:overflowPunct w:val="0"/>
        <w:autoSpaceDE w:val="0"/>
        <w:autoSpaceDN w:val="0"/>
        <w:adjustRightInd w:val="0"/>
        <w:spacing w:after="60"/>
        <w:contextualSpacing/>
        <w:jc w:val="both"/>
        <w:textAlignment w:val="baseline"/>
        <w:rPr>
          <w:rFonts w:ascii="Garamond" w:eastAsia="Times New Roman" w:hAnsi="Garamond" w:cs="Times New Roman"/>
          <w:sz w:val="22"/>
          <w:szCs w:val="18"/>
        </w:rPr>
      </w:pPr>
      <w:r w:rsidRPr="00690B4B">
        <w:rPr>
          <w:rFonts w:ascii="Garamond" w:eastAsia="Times New Roman" w:hAnsi="Garamond" w:cs="Times New Roman"/>
          <w:sz w:val="22"/>
          <w:szCs w:val="18"/>
        </w:rPr>
        <w:t>Particuliers</w:t>
      </w:r>
    </w:p>
    <w:p w14:paraId="58965A8C" w14:textId="77777777" w:rsidR="00064AE4" w:rsidRDefault="00064AE4" w:rsidP="00976460">
      <w:pPr>
        <w:numPr>
          <w:ilvl w:val="0"/>
          <w:numId w:val="15"/>
        </w:numPr>
        <w:overflowPunct w:val="0"/>
        <w:autoSpaceDE w:val="0"/>
        <w:autoSpaceDN w:val="0"/>
        <w:adjustRightInd w:val="0"/>
        <w:spacing w:after="60"/>
        <w:contextualSpacing/>
        <w:jc w:val="both"/>
        <w:textAlignment w:val="baseline"/>
        <w:rPr>
          <w:rFonts w:ascii="Garamond" w:eastAsia="Times New Roman" w:hAnsi="Garamond" w:cs="Times New Roman"/>
          <w:sz w:val="22"/>
          <w:szCs w:val="18"/>
        </w:rPr>
      </w:pPr>
      <w:r w:rsidRPr="00690B4B">
        <w:rPr>
          <w:rFonts w:ascii="Garamond" w:eastAsia="Times New Roman" w:hAnsi="Garamond" w:cs="Times New Roman"/>
          <w:sz w:val="22"/>
          <w:szCs w:val="18"/>
        </w:rPr>
        <w:t>Commerçants, artisans, professionnels</w:t>
      </w:r>
    </w:p>
    <w:p w14:paraId="1B1C9144" w14:textId="77777777" w:rsidR="00690B4B" w:rsidRPr="00690B4B" w:rsidRDefault="00690B4B" w:rsidP="00690B4B">
      <w:pPr>
        <w:overflowPunct w:val="0"/>
        <w:autoSpaceDE w:val="0"/>
        <w:autoSpaceDN w:val="0"/>
        <w:adjustRightInd w:val="0"/>
        <w:spacing w:after="60"/>
        <w:ind w:left="1353"/>
        <w:contextualSpacing/>
        <w:jc w:val="both"/>
        <w:textAlignment w:val="baseline"/>
        <w:rPr>
          <w:rFonts w:ascii="Garamond" w:eastAsia="Times New Roman" w:hAnsi="Garamond" w:cs="Times New Roman"/>
          <w:sz w:val="22"/>
          <w:szCs w:val="18"/>
        </w:rPr>
      </w:pPr>
    </w:p>
    <w:p w14:paraId="31FDA077" w14:textId="77777777" w:rsidR="00064AE4" w:rsidRPr="00690B4B" w:rsidRDefault="00976460" w:rsidP="00064AE4">
      <w:pPr>
        <w:pStyle w:val="Paragraphedeliste"/>
        <w:numPr>
          <w:ilvl w:val="0"/>
          <w:numId w:val="14"/>
        </w:numPr>
        <w:overflowPunct w:val="0"/>
        <w:autoSpaceDE w:val="0"/>
        <w:autoSpaceDN w:val="0"/>
        <w:adjustRightInd w:val="0"/>
        <w:spacing w:after="60" w:line="240" w:lineRule="auto"/>
        <w:jc w:val="both"/>
        <w:textAlignment w:val="baseline"/>
        <w:rPr>
          <w:rFonts w:ascii="Garamond" w:eastAsia="Times New Roman" w:hAnsi="Garamond" w:cs="Times New Roman"/>
          <w:szCs w:val="18"/>
          <w:lang w:eastAsia="fr-FR"/>
        </w:rPr>
      </w:pPr>
      <w:r w:rsidRPr="00690B4B">
        <w:rPr>
          <w:rFonts w:ascii="Garamond" w:eastAsia="Times New Roman" w:hAnsi="Garamond" w:cs="Times New Roman"/>
          <w:szCs w:val="18"/>
          <w:lang w:eastAsia="fr-FR"/>
        </w:rPr>
        <w:t>De p</w:t>
      </w:r>
      <w:r w:rsidR="00064AE4" w:rsidRPr="00690B4B">
        <w:rPr>
          <w:rFonts w:ascii="Garamond" w:eastAsia="Times New Roman" w:hAnsi="Garamond" w:cs="Times New Roman"/>
          <w:szCs w:val="18"/>
          <w:lang w:eastAsia="fr-FR"/>
        </w:rPr>
        <w:t xml:space="preserve">réciser que les participants sont encouragés, pour des raisons économiques et citoyennes, à : </w:t>
      </w:r>
    </w:p>
    <w:p w14:paraId="6A01C900" w14:textId="77777777" w:rsidR="00064AE4" w:rsidRPr="00690B4B" w:rsidRDefault="00064AE4" w:rsidP="00976460">
      <w:pPr>
        <w:pStyle w:val="Paragraphedeliste"/>
        <w:numPr>
          <w:ilvl w:val="0"/>
          <w:numId w:val="16"/>
        </w:numPr>
        <w:overflowPunct w:val="0"/>
        <w:autoSpaceDE w:val="0"/>
        <w:autoSpaceDN w:val="0"/>
        <w:adjustRightInd w:val="0"/>
        <w:spacing w:after="60" w:line="240" w:lineRule="auto"/>
        <w:jc w:val="both"/>
        <w:textAlignment w:val="baseline"/>
        <w:rPr>
          <w:rFonts w:ascii="Garamond" w:eastAsia="Times New Roman" w:hAnsi="Garamond" w:cs="Times New Roman"/>
          <w:szCs w:val="18"/>
          <w:lang w:eastAsia="fr-FR"/>
        </w:rPr>
      </w:pPr>
      <w:r w:rsidRPr="00690B4B">
        <w:rPr>
          <w:rFonts w:ascii="Garamond" w:eastAsia="Times New Roman" w:hAnsi="Garamond" w:cs="Times New Roman"/>
          <w:szCs w:val="18"/>
          <w:lang w:eastAsia="fr-FR"/>
        </w:rPr>
        <w:t>N’utiliser que du matériel à faible consommation d’énergie (</w:t>
      </w:r>
      <w:proofErr w:type="spellStart"/>
      <w:r w:rsidRPr="00690B4B">
        <w:rPr>
          <w:rFonts w:ascii="Garamond" w:eastAsia="Times New Roman" w:hAnsi="Garamond" w:cs="Times New Roman"/>
          <w:szCs w:val="18"/>
          <w:lang w:eastAsia="fr-FR"/>
        </w:rPr>
        <w:t>leds</w:t>
      </w:r>
      <w:proofErr w:type="spellEnd"/>
      <w:r w:rsidRPr="00690B4B">
        <w:rPr>
          <w:rFonts w:ascii="Garamond" w:eastAsia="Times New Roman" w:hAnsi="Garamond" w:cs="Times New Roman"/>
          <w:szCs w:val="18"/>
          <w:lang w:eastAsia="fr-FR"/>
        </w:rPr>
        <w:t>) comme le règlement du concours l’indique</w:t>
      </w:r>
    </w:p>
    <w:p w14:paraId="6188E1AF" w14:textId="77777777" w:rsidR="00064AE4" w:rsidRPr="00690B4B" w:rsidRDefault="00064AE4" w:rsidP="00976460">
      <w:pPr>
        <w:pStyle w:val="Paragraphedeliste"/>
        <w:numPr>
          <w:ilvl w:val="0"/>
          <w:numId w:val="16"/>
        </w:numPr>
        <w:overflowPunct w:val="0"/>
        <w:autoSpaceDE w:val="0"/>
        <w:autoSpaceDN w:val="0"/>
        <w:adjustRightInd w:val="0"/>
        <w:spacing w:after="60" w:line="240" w:lineRule="auto"/>
        <w:jc w:val="both"/>
        <w:textAlignment w:val="baseline"/>
        <w:rPr>
          <w:rFonts w:ascii="Garamond" w:eastAsia="Times New Roman" w:hAnsi="Garamond" w:cs="Times New Roman"/>
          <w:szCs w:val="18"/>
          <w:lang w:eastAsia="fr-FR"/>
        </w:rPr>
      </w:pPr>
      <w:r w:rsidRPr="00690B4B">
        <w:rPr>
          <w:rFonts w:ascii="Garamond" w:eastAsia="Times New Roman" w:hAnsi="Garamond" w:cs="Times New Roman"/>
          <w:szCs w:val="18"/>
          <w:lang w:eastAsia="fr-FR"/>
        </w:rPr>
        <w:t>Limiter le temps d’illuminations (bannir après 22h)</w:t>
      </w:r>
    </w:p>
    <w:p w14:paraId="5B46EADD" w14:textId="77777777" w:rsidR="00064AE4" w:rsidRPr="00690B4B" w:rsidRDefault="00064AE4" w:rsidP="00064AE4">
      <w:pPr>
        <w:overflowPunct w:val="0"/>
        <w:autoSpaceDE w:val="0"/>
        <w:autoSpaceDN w:val="0"/>
        <w:adjustRightInd w:val="0"/>
        <w:spacing w:after="240"/>
        <w:contextualSpacing/>
        <w:jc w:val="both"/>
        <w:textAlignment w:val="baseline"/>
        <w:rPr>
          <w:rFonts w:ascii="Garamond" w:eastAsia="Times New Roman" w:hAnsi="Garamond" w:cs="Times New Roman"/>
          <w:sz w:val="22"/>
          <w:szCs w:val="18"/>
        </w:rPr>
      </w:pPr>
    </w:p>
    <w:p w14:paraId="4AACF687" w14:textId="77777777" w:rsidR="00064AE4" w:rsidRPr="00690B4B" w:rsidRDefault="00064AE4" w:rsidP="00064AE4">
      <w:pPr>
        <w:numPr>
          <w:ilvl w:val="0"/>
          <w:numId w:val="14"/>
        </w:numPr>
        <w:overflowPunct w:val="0"/>
        <w:autoSpaceDE w:val="0"/>
        <w:autoSpaceDN w:val="0"/>
        <w:adjustRightInd w:val="0"/>
        <w:spacing w:after="240"/>
        <w:contextualSpacing/>
        <w:jc w:val="both"/>
        <w:textAlignment w:val="baseline"/>
        <w:rPr>
          <w:rFonts w:ascii="Garamond" w:eastAsia="Times New Roman" w:hAnsi="Garamond" w:cs="Times New Roman"/>
          <w:sz w:val="22"/>
          <w:szCs w:val="18"/>
        </w:rPr>
      </w:pPr>
      <w:r w:rsidRPr="00690B4B">
        <w:rPr>
          <w:rFonts w:ascii="Garamond" w:eastAsia="Times New Roman" w:hAnsi="Garamond" w:cs="Times New Roman"/>
          <w:sz w:val="22"/>
          <w:szCs w:val="18"/>
        </w:rPr>
        <w:t>D</w:t>
      </w:r>
      <w:r w:rsidR="00976460" w:rsidRPr="00690B4B">
        <w:rPr>
          <w:rFonts w:ascii="Garamond" w:eastAsia="Times New Roman" w:hAnsi="Garamond" w:cs="Times New Roman"/>
          <w:sz w:val="22"/>
          <w:szCs w:val="18"/>
        </w:rPr>
        <w:t>e d</w:t>
      </w:r>
      <w:r w:rsidRPr="00690B4B">
        <w:rPr>
          <w:rFonts w:ascii="Garamond" w:eastAsia="Times New Roman" w:hAnsi="Garamond" w:cs="Times New Roman"/>
          <w:sz w:val="22"/>
          <w:szCs w:val="18"/>
        </w:rPr>
        <w:t xml:space="preserve">éléguer le classement de ce concours à la Commission </w:t>
      </w:r>
      <w:r w:rsidR="00296B19">
        <w:rPr>
          <w:rFonts w:ascii="Garamond" w:eastAsia="Times New Roman" w:hAnsi="Garamond" w:cs="Times New Roman"/>
          <w:sz w:val="22"/>
          <w:szCs w:val="18"/>
        </w:rPr>
        <w:t>e</w:t>
      </w:r>
      <w:r w:rsidRPr="00690B4B">
        <w:rPr>
          <w:rFonts w:ascii="Garamond" w:eastAsia="Times New Roman" w:hAnsi="Garamond" w:cs="Times New Roman"/>
          <w:sz w:val="22"/>
          <w:szCs w:val="18"/>
        </w:rPr>
        <w:t xml:space="preserve">spaces </w:t>
      </w:r>
      <w:r w:rsidR="00296B19">
        <w:rPr>
          <w:rFonts w:ascii="Garamond" w:eastAsia="Times New Roman" w:hAnsi="Garamond" w:cs="Times New Roman"/>
          <w:sz w:val="22"/>
          <w:szCs w:val="18"/>
        </w:rPr>
        <w:t>v</w:t>
      </w:r>
      <w:r w:rsidRPr="00690B4B">
        <w:rPr>
          <w:rFonts w:ascii="Garamond" w:eastAsia="Times New Roman" w:hAnsi="Garamond" w:cs="Times New Roman"/>
          <w:sz w:val="22"/>
          <w:szCs w:val="18"/>
        </w:rPr>
        <w:t>erts</w:t>
      </w:r>
    </w:p>
    <w:p w14:paraId="687A7581" w14:textId="77777777" w:rsidR="00064AE4" w:rsidRPr="001C3147" w:rsidRDefault="00064AE4" w:rsidP="00064AE4">
      <w:pPr>
        <w:overflowPunct w:val="0"/>
        <w:autoSpaceDE w:val="0"/>
        <w:autoSpaceDN w:val="0"/>
        <w:adjustRightInd w:val="0"/>
        <w:spacing w:after="240"/>
        <w:ind w:left="720"/>
        <w:contextualSpacing/>
        <w:jc w:val="both"/>
        <w:textAlignment w:val="baseline"/>
        <w:rPr>
          <w:rFonts w:eastAsia="Times New Roman" w:cs="Times New Roman"/>
          <w:szCs w:val="20"/>
        </w:rPr>
      </w:pPr>
    </w:p>
    <w:p w14:paraId="3CFAB53F" w14:textId="77777777" w:rsidR="00064AE4" w:rsidRPr="00690B4B" w:rsidRDefault="00976460" w:rsidP="00064AE4">
      <w:pPr>
        <w:numPr>
          <w:ilvl w:val="0"/>
          <w:numId w:val="14"/>
        </w:numPr>
        <w:overflowPunct w:val="0"/>
        <w:autoSpaceDE w:val="0"/>
        <w:autoSpaceDN w:val="0"/>
        <w:adjustRightInd w:val="0"/>
        <w:spacing w:after="240"/>
        <w:contextualSpacing/>
        <w:jc w:val="both"/>
        <w:textAlignment w:val="baseline"/>
        <w:rPr>
          <w:rFonts w:ascii="Garamond" w:eastAsia="Times New Roman" w:hAnsi="Garamond" w:cs="Times New Roman"/>
          <w:sz w:val="22"/>
          <w:szCs w:val="18"/>
        </w:rPr>
      </w:pPr>
      <w:r w:rsidRPr="00690B4B">
        <w:rPr>
          <w:rFonts w:ascii="Garamond" w:eastAsia="Times New Roman" w:hAnsi="Garamond" w:cs="Times New Roman"/>
          <w:sz w:val="22"/>
          <w:szCs w:val="18"/>
        </w:rPr>
        <w:t>De f</w:t>
      </w:r>
      <w:r w:rsidR="00064AE4" w:rsidRPr="00690B4B">
        <w:rPr>
          <w:rFonts w:ascii="Garamond" w:eastAsia="Times New Roman" w:hAnsi="Garamond" w:cs="Times New Roman"/>
          <w:sz w:val="22"/>
          <w:szCs w:val="18"/>
        </w:rPr>
        <w:t xml:space="preserve">ixer les récompenses de chaque catégorie comme suit : </w:t>
      </w:r>
    </w:p>
    <w:p w14:paraId="7908147D" w14:textId="77777777" w:rsidR="00064AE4" w:rsidRPr="00690B4B" w:rsidRDefault="00064AE4" w:rsidP="00064AE4">
      <w:pPr>
        <w:overflowPunct w:val="0"/>
        <w:autoSpaceDE w:val="0"/>
        <w:autoSpaceDN w:val="0"/>
        <w:adjustRightInd w:val="0"/>
        <w:spacing w:after="240"/>
        <w:ind w:left="720"/>
        <w:contextualSpacing/>
        <w:jc w:val="both"/>
        <w:textAlignment w:val="baseline"/>
        <w:rPr>
          <w:rFonts w:ascii="Garamond" w:eastAsia="Times New Roman" w:hAnsi="Garamond" w:cs="Times New Roman"/>
          <w:sz w:val="22"/>
          <w:szCs w:val="18"/>
        </w:rPr>
      </w:pPr>
      <w:r w:rsidRPr="00690B4B">
        <w:rPr>
          <w:rFonts w:ascii="Garamond" w:eastAsia="Times New Roman" w:hAnsi="Garamond" w:cs="Times New Roman"/>
          <w:sz w:val="22"/>
          <w:szCs w:val="18"/>
        </w:rPr>
        <w:t>-</w:t>
      </w:r>
      <w:r w:rsidRPr="00690B4B">
        <w:rPr>
          <w:rFonts w:ascii="Garamond" w:eastAsia="Times New Roman" w:hAnsi="Garamond" w:cs="Times New Roman"/>
          <w:sz w:val="22"/>
          <w:szCs w:val="18"/>
        </w:rPr>
        <w:tab/>
        <w:t xml:space="preserve">1er prix : </w:t>
      </w:r>
      <w:r w:rsidRPr="00690B4B">
        <w:rPr>
          <w:rFonts w:ascii="Garamond" w:eastAsia="Times New Roman" w:hAnsi="Garamond" w:cs="Times New Roman"/>
          <w:sz w:val="22"/>
          <w:szCs w:val="18"/>
        </w:rPr>
        <w:tab/>
        <w:t>100,00 €</w:t>
      </w:r>
    </w:p>
    <w:p w14:paraId="4607011C" w14:textId="77777777" w:rsidR="00064AE4" w:rsidRPr="00690B4B" w:rsidRDefault="00064AE4" w:rsidP="00064AE4">
      <w:pPr>
        <w:overflowPunct w:val="0"/>
        <w:autoSpaceDE w:val="0"/>
        <w:autoSpaceDN w:val="0"/>
        <w:adjustRightInd w:val="0"/>
        <w:spacing w:after="240"/>
        <w:ind w:left="720"/>
        <w:contextualSpacing/>
        <w:jc w:val="both"/>
        <w:textAlignment w:val="baseline"/>
        <w:rPr>
          <w:rFonts w:ascii="Garamond" w:eastAsia="Times New Roman" w:hAnsi="Garamond" w:cs="Times New Roman"/>
          <w:sz w:val="22"/>
          <w:szCs w:val="18"/>
        </w:rPr>
      </w:pPr>
      <w:r w:rsidRPr="00690B4B">
        <w:rPr>
          <w:rFonts w:ascii="Garamond" w:eastAsia="Times New Roman" w:hAnsi="Garamond" w:cs="Times New Roman"/>
          <w:sz w:val="22"/>
          <w:szCs w:val="18"/>
        </w:rPr>
        <w:lastRenderedPageBreak/>
        <w:t>-</w:t>
      </w:r>
      <w:r w:rsidRPr="00690B4B">
        <w:rPr>
          <w:rFonts w:ascii="Garamond" w:eastAsia="Times New Roman" w:hAnsi="Garamond" w:cs="Times New Roman"/>
          <w:sz w:val="22"/>
          <w:szCs w:val="18"/>
        </w:rPr>
        <w:tab/>
        <w:t>2ème prix :</w:t>
      </w:r>
      <w:r w:rsidRPr="00690B4B">
        <w:rPr>
          <w:rFonts w:ascii="Garamond" w:eastAsia="Times New Roman" w:hAnsi="Garamond" w:cs="Times New Roman"/>
          <w:sz w:val="22"/>
          <w:szCs w:val="18"/>
        </w:rPr>
        <w:tab/>
        <w:t xml:space="preserve"> 60,00 €</w:t>
      </w:r>
    </w:p>
    <w:p w14:paraId="15C27933" w14:textId="77777777" w:rsidR="00064AE4" w:rsidRPr="00690B4B" w:rsidRDefault="00064AE4" w:rsidP="00064AE4">
      <w:pPr>
        <w:overflowPunct w:val="0"/>
        <w:autoSpaceDE w:val="0"/>
        <w:autoSpaceDN w:val="0"/>
        <w:adjustRightInd w:val="0"/>
        <w:spacing w:after="240"/>
        <w:ind w:left="720"/>
        <w:contextualSpacing/>
        <w:jc w:val="both"/>
        <w:textAlignment w:val="baseline"/>
        <w:rPr>
          <w:rFonts w:ascii="Garamond" w:eastAsia="Times New Roman" w:hAnsi="Garamond" w:cs="Times New Roman"/>
          <w:sz w:val="22"/>
          <w:szCs w:val="18"/>
        </w:rPr>
      </w:pPr>
      <w:r w:rsidRPr="00690B4B">
        <w:rPr>
          <w:rFonts w:ascii="Garamond" w:eastAsia="Times New Roman" w:hAnsi="Garamond" w:cs="Times New Roman"/>
          <w:sz w:val="22"/>
          <w:szCs w:val="18"/>
        </w:rPr>
        <w:t>-</w:t>
      </w:r>
      <w:r w:rsidRPr="00690B4B">
        <w:rPr>
          <w:rFonts w:ascii="Garamond" w:eastAsia="Times New Roman" w:hAnsi="Garamond" w:cs="Times New Roman"/>
          <w:sz w:val="22"/>
          <w:szCs w:val="18"/>
        </w:rPr>
        <w:tab/>
        <w:t>3ème prix :</w:t>
      </w:r>
      <w:r w:rsidRPr="00690B4B">
        <w:rPr>
          <w:rFonts w:ascii="Garamond" w:eastAsia="Times New Roman" w:hAnsi="Garamond" w:cs="Times New Roman"/>
          <w:sz w:val="22"/>
          <w:szCs w:val="18"/>
        </w:rPr>
        <w:tab/>
        <w:t xml:space="preserve"> 40,00 €</w:t>
      </w:r>
    </w:p>
    <w:p w14:paraId="60B04DD3" w14:textId="77777777" w:rsidR="00064AE4" w:rsidRPr="00690B4B" w:rsidRDefault="00064AE4" w:rsidP="00064AE4">
      <w:pPr>
        <w:overflowPunct w:val="0"/>
        <w:autoSpaceDE w:val="0"/>
        <w:autoSpaceDN w:val="0"/>
        <w:adjustRightInd w:val="0"/>
        <w:spacing w:after="240"/>
        <w:ind w:left="720"/>
        <w:contextualSpacing/>
        <w:jc w:val="both"/>
        <w:textAlignment w:val="baseline"/>
        <w:rPr>
          <w:rFonts w:ascii="Garamond" w:eastAsia="Times New Roman" w:hAnsi="Garamond" w:cs="Times New Roman"/>
          <w:sz w:val="22"/>
          <w:szCs w:val="18"/>
        </w:rPr>
      </w:pPr>
      <w:r w:rsidRPr="00690B4B">
        <w:rPr>
          <w:rFonts w:ascii="Garamond" w:eastAsia="Times New Roman" w:hAnsi="Garamond" w:cs="Times New Roman"/>
          <w:sz w:val="22"/>
          <w:szCs w:val="18"/>
        </w:rPr>
        <w:t xml:space="preserve">-            Prix encouragement :     25, 00 € </w:t>
      </w:r>
    </w:p>
    <w:p w14:paraId="66A68F9C" w14:textId="77777777" w:rsidR="00064AE4" w:rsidRPr="00690B4B" w:rsidRDefault="00064AE4" w:rsidP="00064AE4">
      <w:pPr>
        <w:overflowPunct w:val="0"/>
        <w:autoSpaceDE w:val="0"/>
        <w:autoSpaceDN w:val="0"/>
        <w:adjustRightInd w:val="0"/>
        <w:spacing w:after="240"/>
        <w:ind w:left="720"/>
        <w:contextualSpacing/>
        <w:jc w:val="both"/>
        <w:textAlignment w:val="baseline"/>
        <w:rPr>
          <w:rFonts w:ascii="Garamond" w:eastAsia="Times New Roman" w:hAnsi="Garamond" w:cs="Times New Roman"/>
          <w:sz w:val="22"/>
          <w:szCs w:val="18"/>
        </w:rPr>
      </w:pPr>
      <w:r w:rsidRPr="00690B4B">
        <w:rPr>
          <w:rFonts w:ascii="Garamond" w:eastAsia="Times New Roman" w:hAnsi="Garamond" w:cs="Times New Roman"/>
          <w:sz w:val="22"/>
          <w:szCs w:val="18"/>
        </w:rPr>
        <w:t xml:space="preserve">Préciser que ces récompenses sont des bons d’achats, valables un an, auprès des commerçants locaux pour des dépenses de décoration et d’embellissement. </w:t>
      </w:r>
    </w:p>
    <w:p w14:paraId="1EE04C75" w14:textId="77777777" w:rsidR="00064AE4" w:rsidRPr="00690B4B" w:rsidRDefault="00064AE4" w:rsidP="00064AE4">
      <w:pPr>
        <w:overflowPunct w:val="0"/>
        <w:autoSpaceDE w:val="0"/>
        <w:autoSpaceDN w:val="0"/>
        <w:adjustRightInd w:val="0"/>
        <w:spacing w:after="240"/>
        <w:ind w:left="720"/>
        <w:contextualSpacing/>
        <w:jc w:val="both"/>
        <w:textAlignment w:val="baseline"/>
        <w:rPr>
          <w:rFonts w:ascii="Garamond" w:eastAsia="Times New Roman" w:hAnsi="Garamond" w:cs="Times New Roman"/>
          <w:sz w:val="22"/>
          <w:szCs w:val="18"/>
        </w:rPr>
      </w:pPr>
      <w:r w:rsidRPr="00690B4B">
        <w:rPr>
          <w:rFonts w:ascii="Garamond" w:eastAsia="Times New Roman" w:hAnsi="Garamond" w:cs="Times New Roman"/>
          <w:sz w:val="22"/>
          <w:szCs w:val="18"/>
        </w:rPr>
        <w:t>Préciser qu’en cas d’exæquo, le même prix pourra être distribué plusieurs fois.</w:t>
      </w:r>
    </w:p>
    <w:p w14:paraId="1DE1F6DA" w14:textId="77777777" w:rsidR="00064AE4" w:rsidRPr="00690B4B" w:rsidRDefault="00064AE4" w:rsidP="00064AE4">
      <w:pPr>
        <w:overflowPunct w:val="0"/>
        <w:autoSpaceDE w:val="0"/>
        <w:autoSpaceDN w:val="0"/>
        <w:adjustRightInd w:val="0"/>
        <w:spacing w:after="240"/>
        <w:ind w:left="720"/>
        <w:contextualSpacing/>
        <w:jc w:val="both"/>
        <w:textAlignment w:val="baseline"/>
        <w:rPr>
          <w:rFonts w:ascii="Garamond" w:eastAsia="Times New Roman" w:hAnsi="Garamond" w:cs="Times New Roman"/>
          <w:sz w:val="22"/>
          <w:szCs w:val="18"/>
        </w:rPr>
      </w:pPr>
    </w:p>
    <w:p w14:paraId="00C7D494" w14:textId="77777777" w:rsidR="00064AE4" w:rsidRPr="00690B4B" w:rsidRDefault="00976460" w:rsidP="00064AE4">
      <w:pPr>
        <w:numPr>
          <w:ilvl w:val="0"/>
          <w:numId w:val="14"/>
        </w:numPr>
        <w:overflowPunct w:val="0"/>
        <w:autoSpaceDE w:val="0"/>
        <w:autoSpaceDN w:val="0"/>
        <w:adjustRightInd w:val="0"/>
        <w:spacing w:after="240"/>
        <w:contextualSpacing/>
        <w:jc w:val="both"/>
        <w:textAlignment w:val="baseline"/>
        <w:rPr>
          <w:rFonts w:ascii="Garamond" w:eastAsia="Times New Roman" w:hAnsi="Garamond" w:cs="Times New Roman"/>
          <w:sz w:val="22"/>
          <w:szCs w:val="18"/>
        </w:rPr>
      </w:pPr>
      <w:r w:rsidRPr="00690B4B">
        <w:rPr>
          <w:rFonts w:ascii="Garamond" w:eastAsia="Times New Roman" w:hAnsi="Garamond" w:cs="Times New Roman"/>
          <w:sz w:val="22"/>
          <w:szCs w:val="18"/>
        </w:rPr>
        <w:t>D’i</w:t>
      </w:r>
      <w:r w:rsidR="00064AE4" w:rsidRPr="00690B4B">
        <w:rPr>
          <w:rFonts w:ascii="Garamond" w:eastAsia="Times New Roman" w:hAnsi="Garamond" w:cs="Times New Roman"/>
          <w:sz w:val="22"/>
          <w:szCs w:val="18"/>
        </w:rPr>
        <w:t>nscrire les crédits au budget 2024</w:t>
      </w:r>
      <w:r w:rsidRPr="00690B4B">
        <w:rPr>
          <w:rFonts w:ascii="Garamond" w:eastAsia="Times New Roman" w:hAnsi="Garamond" w:cs="Times New Roman"/>
          <w:sz w:val="22"/>
          <w:szCs w:val="18"/>
        </w:rPr>
        <w:t xml:space="preserve">. </w:t>
      </w:r>
    </w:p>
    <w:p w14:paraId="0D32DAE8" w14:textId="77777777" w:rsidR="00064AE4" w:rsidRPr="00C11707" w:rsidRDefault="00064AE4" w:rsidP="00064AE4">
      <w:pPr>
        <w:overflowPunct w:val="0"/>
        <w:autoSpaceDE w:val="0"/>
        <w:autoSpaceDN w:val="0"/>
        <w:adjustRightInd w:val="0"/>
        <w:spacing w:after="240"/>
        <w:contextualSpacing/>
        <w:jc w:val="both"/>
        <w:textAlignment w:val="baseline"/>
        <w:rPr>
          <w:rFonts w:ascii="Garamond" w:eastAsia="Times New Roman" w:hAnsi="Garamond" w:cs="Times New Roman"/>
          <w:sz w:val="22"/>
          <w:szCs w:val="18"/>
        </w:rPr>
      </w:pPr>
    </w:p>
    <w:p w14:paraId="73049F0A" w14:textId="77777777" w:rsidR="00C11707" w:rsidRPr="005A3317" w:rsidRDefault="00C11707" w:rsidP="00C11707">
      <w:pPr>
        <w:overflowPunct w:val="0"/>
        <w:autoSpaceDE w:val="0"/>
        <w:autoSpaceDN w:val="0"/>
        <w:adjustRightInd w:val="0"/>
        <w:spacing w:after="240"/>
        <w:contextualSpacing/>
        <w:jc w:val="both"/>
        <w:textAlignment w:val="baseline"/>
        <w:rPr>
          <w:rFonts w:ascii="Garamond" w:eastAsia="Times New Roman" w:hAnsi="Garamond" w:cs="Times New Roman"/>
          <w:sz w:val="22"/>
          <w:szCs w:val="18"/>
        </w:rPr>
      </w:pPr>
    </w:p>
    <w:p w14:paraId="13564726" w14:textId="77777777" w:rsidR="003A0235" w:rsidRPr="00842469" w:rsidRDefault="003A0235" w:rsidP="00842469">
      <w:pPr>
        <w:overflowPunct w:val="0"/>
        <w:autoSpaceDE w:val="0"/>
        <w:autoSpaceDN w:val="0"/>
        <w:adjustRightInd w:val="0"/>
        <w:spacing w:after="240"/>
        <w:jc w:val="both"/>
        <w:textAlignment w:val="baseline"/>
        <w:rPr>
          <w:rFonts w:ascii="Garamond" w:hAnsi="Garamond" w:cs="Times New Roman"/>
          <w:b/>
        </w:rPr>
      </w:pPr>
      <w:r>
        <w:rPr>
          <w:rFonts w:ascii="Garamond" w:hAnsi="Garamond" w:cs="Times New Roman"/>
          <w:b/>
        </w:rPr>
        <w:t>2023-069</w:t>
      </w:r>
      <w:r w:rsidRPr="003A0235">
        <w:rPr>
          <w:rFonts w:ascii="Garamond" w:hAnsi="Garamond" w:cs="Times New Roman"/>
          <w:b/>
        </w:rPr>
        <w:t> : CONVENTION DE SOUTIEN « COMMUNES ET GROUPEMENTS COMMUNAUX » POUR LA LUTTE CONTRE LES DECHETS ABANDONNÉS DIFFUS</w:t>
      </w:r>
    </w:p>
    <w:p w14:paraId="6FF42616" w14:textId="77777777" w:rsidR="003A0235" w:rsidRPr="003A0235" w:rsidRDefault="003A0235" w:rsidP="003A0235">
      <w:pPr>
        <w:tabs>
          <w:tab w:val="left" w:pos="2547"/>
          <w:tab w:val="left" w:pos="2830"/>
        </w:tabs>
        <w:suppressAutoHyphens/>
        <w:jc w:val="both"/>
        <w:rPr>
          <w:rFonts w:ascii="Garamond" w:eastAsia="Times New Roman" w:hAnsi="Garamond" w:cs="Times New Roman"/>
          <w:sz w:val="22"/>
          <w:szCs w:val="18"/>
        </w:rPr>
      </w:pPr>
      <w:r w:rsidRPr="003A0235">
        <w:rPr>
          <w:rFonts w:ascii="Garamond" w:eastAsia="Times New Roman" w:hAnsi="Garamond" w:cs="Times New Roman"/>
          <w:sz w:val="22"/>
          <w:szCs w:val="18"/>
        </w:rPr>
        <w:t xml:space="preserve">En application de la responsabilité élargie, les producteurs, importateurs ou personnes responsables de la première mise sur le marché de produits commercialisés dans des emballages peuvent transférer leurs obligations en matière de prévention et de gestion des déchets d'emballages ménagers à un éco-organisme titulaire d'un agrément à cette fin. Ce dernier perçoit des contributions de ses adhérents qui lui permettent notamment de financer les collectivités territoriales qui assurent le nettoiement des déchets d'emballages ménagers abandonnés. </w:t>
      </w:r>
    </w:p>
    <w:p w14:paraId="04661D6C" w14:textId="77777777" w:rsidR="003A0235" w:rsidRPr="003A0235" w:rsidRDefault="003A0235" w:rsidP="003A0235">
      <w:pPr>
        <w:tabs>
          <w:tab w:val="left" w:pos="2547"/>
          <w:tab w:val="left" w:pos="2830"/>
        </w:tabs>
        <w:suppressAutoHyphens/>
        <w:jc w:val="both"/>
        <w:rPr>
          <w:rFonts w:ascii="Garamond" w:eastAsia="Times New Roman" w:hAnsi="Garamond" w:cs="Times New Roman"/>
          <w:sz w:val="22"/>
          <w:szCs w:val="18"/>
        </w:rPr>
      </w:pPr>
    </w:p>
    <w:p w14:paraId="5C835C6C" w14:textId="77777777" w:rsidR="003A0235" w:rsidRPr="003A0235" w:rsidRDefault="003A0235" w:rsidP="003A0235">
      <w:pPr>
        <w:tabs>
          <w:tab w:val="left" w:pos="2547"/>
          <w:tab w:val="left" w:pos="2830"/>
        </w:tabs>
        <w:suppressAutoHyphens/>
        <w:jc w:val="both"/>
        <w:rPr>
          <w:rFonts w:ascii="Garamond" w:eastAsia="Times New Roman" w:hAnsi="Garamond" w:cs="Times New Roman"/>
          <w:sz w:val="22"/>
          <w:szCs w:val="18"/>
        </w:rPr>
      </w:pPr>
      <w:r w:rsidRPr="003A0235">
        <w:rPr>
          <w:rFonts w:ascii="Garamond" w:eastAsia="Times New Roman" w:hAnsi="Garamond" w:cs="Times New Roman"/>
          <w:sz w:val="22"/>
          <w:szCs w:val="18"/>
        </w:rPr>
        <w:t xml:space="preserve">Par un arrêté du 30 septembre 2022, le </w:t>
      </w:r>
      <w:r>
        <w:rPr>
          <w:rFonts w:ascii="Garamond" w:eastAsia="Times New Roman" w:hAnsi="Garamond" w:cs="Times New Roman"/>
          <w:sz w:val="22"/>
          <w:szCs w:val="18"/>
        </w:rPr>
        <w:t>c</w:t>
      </w:r>
      <w:r w:rsidRPr="003A0235">
        <w:rPr>
          <w:rFonts w:ascii="Garamond" w:eastAsia="Times New Roman" w:hAnsi="Garamond" w:cs="Times New Roman"/>
          <w:sz w:val="22"/>
          <w:szCs w:val="18"/>
        </w:rPr>
        <w:t xml:space="preserve">ahier des charges d’agrément de Citeo a été modifié notamment pour encadrer la prise en charge des coûts visant au nettoiement et à la réduction des déchets abandonnés sur l’espace public (article IV.7 du Cahier des charges). Les coûts à couvrir ne concernent que les déchets abandonnés diffus issus des produits relevant de l’agrément de la </w:t>
      </w:r>
      <w:r>
        <w:rPr>
          <w:rFonts w:ascii="Garamond" w:eastAsia="Times New Roman" w:hAnsi="Garamond" w:cs="Times New Roman"/>
          <w:sz w:val="22"/>
          <w:szCs w:val="18"/>
        </w:rPr>
        <w:t>s</w:t>
      </w:r>
      <w:r w:rsidRPr="003A0235">
        <w:rPr>
          <w:rFonts w:ascii="Garamond" w:eastAsia="Times New Roman" w:hAnsi="Garamond" w:cs="Times New Roman"/>
          <w:sz w:val="22"/>
          <w:szCs w:val="18"/>
        </w:rPr>
        <w:t>ociété agréée. La couverture des coûts de nettoiement des dépôts illégaux de déchets abandonnés – c’est-à-dire des amoncellements de déchets concentrés – ne sont pas objets du recouvrement des coûts.</w:t>
      </w:r>
    </w:p>
    <w:p w14:paraId="367D912C" w14:textId="77777777" w:rsidR="003A0235" w:rsidRPr="003A0235" w:rsidRDefault="003A0235" w:rsidP="003A0235">
      <w:pPr>
        <w:tabs>
          <w:tab w:val="left" w:pos="2547"/>
          <w:tab w:val="left" w:pos="2830"/>
        </w:tabs>
        <w:suppressAutoHyphens/>
        <w:jc w:val="both"/>
        <w:rPr>
          <w:rFonts w:ascii="Garamond" w:eastAsia="Times New Roman" w:hAnsi="Garamond" w:cs="Times New Roman"/>
          <w:sz w:val="22"/>
          <w:szCs w:val="18"/>
        </w:rPr>
      </w:pPr>
    </w:p>
    <w:p w14:paraId="0A371B15" w14:textId="77777777" w:rsidR="003A0235" w:rsidRPr="003A0235" w:rsidRDefault="003A0235" w:rsidP="003A0235">
      <w:pPr>
        <w:tabs>
          <w:tab w:val="left" w:pos="2547"/>
          <w:tab w:val="left" w:pos="2830"/>
        </w:tabs>
        <w:suppressAutoHyphens/>
        <w:jc w:val="both"/>
        <w:rPr>
          <w:rFonts w:ascii="Garamond" w:eastAsia="Times New Roman" w:hAnsi="Garamond" w:cs="Times New Roman"/>
          <w:sz w:val="22"/>
          <w:szCs w:val="18"/>
        </w:rPr>
      </w:pPr>
      <w:r w:rsidRPr="003A0235">
        <w:rPr>
          <w:rFonts w:ascii="Garamond" w:eastAsia="Times New Roman" w:hAnsi="Garamond" w:cs="Times New Roman"/>
          <w:sz w:val="22"/>
          <w:szCs w:val="18"/>
        </w:rPr>
        <w:t xml:space="preserve">A cette fin, et en concertation avec les représentants des collectivités territoriales telles que représentées en formation emballages ménagers de la commission des Filières REP, Citeo a élaboré une convention-type : la </w:t>
      </w:r>
      <w:r>
        <w:rPr>
          <w:rFonts w:ascii="Garamond" w:eastAsia="Times New Roman" w:hAnsi="Garamond" w:cs="Times New Roman"/>
          <w:sz w:val="22"/>
          <w:szCs w:val="18"/>
        </w:rPr>
        <w:t>c</w:t>
      </w:r>
      <w:r w:rsidRPr="003A0235">
        <w:rPr>
          <w:rFonts w:ascii="Garamond" w:eastAsia="Times New Roman" w:hAnsi="Garamond" w:cs="Times New Roman"/>
          <w:sz w:val="22"/>
          <w:szCs w:val="18"/>
        </w:rPr>
        <w:t xml:space="preserve">onvention de soutien pour la lutte contre les déchets abandonnés diffus, proposée à toutes communes et groupements de communes à fiscalité propre ayant en charge le nettoiement des déchets, par distinction avec les « autres personnes publiques » (paragraphe b. de l’article V.1.g du Cahier des Charges). </w:t>
      </w:r>
    </w:p>
    <w:p w14:paraId="7F169CC9" w14:textId="77777777" w:rsidR="003A0235" w:rsidRPr="003A0235" w:rsidRDefault="003A0235" w:rsidP="003A0235">
      <w:pPr>
        <w:tabs>
          <w:tab w:val="left" w:pos="2547"/>
          <w:tab w:val="left" w:pos="2830"/>
        </w:tabs>
        <w:suppressAutoHyphens/>
        <w:jc w:val="both"/>
        <w:rPr>
          <w:rFonts w:ascii="Garamond" w:eastAsia="Times New Roman" w:hAnsi="Garamond" w:cs="Times New Roman"/>
          <w:sz w:val="22"/>
          <w:szCs w:val="18"/>
        </w:rPr>
      </w:pPr>
    </w:p>
    <w:p w14:paraId="2189D903" w14:textId="77777777" w:rsidR="003A0235" w:rsidRPr="003A0235" w:rsidRDefault="003A0235" w:rsidP="003A0235">
      <w:pPr>
        <w:tabs>
          <w:tab w:val="left" w:pos="2547"/>
          <w:tab w:val="left" w:pos="2830"/>
        </w:tabs>
        <w:suppressAutoHyphens/>
        <w:jc w:val="both"/>
        <w:rPr>
          <w:rFonts w:ascii="Garamond" w:eastAsia="Times New Roman" w:hAnsi="Garamond" w:cs="Times New Roman"/>
          <w:sz w:val="22"/>
          <w:szCs w:val="18"/>
        </w:rPr>
      </w:pPr>
      <w:r w:rsidRPr="003A0235">
        <w:rPr>
          <w:rFonts w:ascii="Garamond" w:eastAsia="Times New Roman" w:hAnsi="Garamond" w:cs="Times New Roman"/>
          <w:sz w:val="22"/>
          <w:szCs w:val="18"/>
        </w:rPr>
        <w:t>Vu le Code général des collectivités territoriales, notamment l’article L. 5221-1 relatif à la coopération intercommunale</w:t>
      </w:r>
      <w:r w:rsidR="008C62AF">
        <w:rPr>
          <w:rFonts w:ascii="Garamond" w:eastAsia="Times New Roman" w:hAnsi="Garamond" w:cs="Times New Roman"/>
          <w:sz w:val="22"/>
          <w:szCs w:val="18"/>
        </w:rPr>
        <w:t> ;</w:t>
      </w:r>
    </w:p>
    <w:p w14:paraId="405703A8" w14:textId="77777777" w:rsidR="003A0235" w:rsidRPr="003A0235" w:rsidRDefault="003A0235" w:rsidP="003A0235">
      <w:pPr>
        <w:tabs>
          <w:tab w:val="left" w:pos="2547"/>
          <w:tab w:val="left" w:pos="2830"/>
        </w:tabs>
        <w:suppressAutoHyphens/>
        <w:jc w:val="both"/>
        <w:rPr>
          <w:rFonts w:ascii="Garamond" w:eastAsia="Times New Roman" w:hAnsi="Garamond" w:cs="Times New Roman"/>
          <w:sz w:val="22"/>
          <w:szCs w:val="18"/>
        </w:rPr>
      </w:pPr>
    </w:p>
    <w:p w14:paraId="65342D61" w14:textId="77777777" w:rsidR="003A0235" w:rsidRPr="003A0235" w:rsidRDefault="003A0235" w:rsidP="003A0235">
      <w:pPr>
        <w:tabs>
          <w:tab w:val="left" w:pos="2547"/>
          <w:tab w:val="left" w:pos="2830"/>
        </w:tabs>
        <w:suppressAutoHyphens/>
        <w:jc w:val="both"/>
        <w:rPr>
          <w:rFonts w:ascii="Garamond" w:eastAsia="Times New Roman" w:hAnsi="Garamond" w:cs="Times New Roman"/>
          <w:sz w:val="22"/>
          <w:szCs w:val="18"/>
        </w:rPr>
      </w:pPr>
      <w:r w:rsidRPr="003A0235">
        <w:rPr>
          <w:rFonts w:ascii="Garamond" w:eastAsia="Times New Roman" w:hAnsi="Garamond" w:cs="Times New Roman"/>
          <w:sz w:val="22"/>
          <w:szCs w:val="18"/>
        </w:rPr>
        <w:t>Vu le Code de l'environnement, notamment les articles L.541-10 et R.543- 53 à R.543-56</w:t>
      </w:r>
      <w:r w:rsidR="008C62AF">
        <w:rPr>
          <w:rFonts w:ascii="Garamond" w:eastAsia="Times New Roman" w:hAnsi="Garamond" w:cs="Times New Roman"/>
          <w:sz w:val="22"/>
          <w:szCs w:val="18"/>
        </w:rPr>
        <w:t> ;</w:t>
      </w:r>
    </w:p>
    <w:p w14:paraId="1DBDCAEA" w14:textId="77777777" w:rsidR="003A0235" w:rsidRPr="003A0235" w:rsidRDefault="003A0235" w:rsidP="003A0235">
      <w:pPr>
        <w:tabs>
          <w:tab w:val="left" w:pos="2547"/>
          <w:tab w:val="left" w:pos="2830"/>
        </w:tabs>
        <w:suppressAutoHyphens/>
        <w:jc w:val="both"/>
        <w:rPr>
          <w:rFonts w:ascii="Garamond" w:eastAsia="Times New Roman" w:hAnsi="Garamond" w:cs="Times New Roman"/>
          <w:sz w:val="22"/>
          <w:szCs w:val="18"/>
        </w:rPr>
      </w:pPr>
    </w:p>
    <w:p w14:paraId="151E4355" w14:textId="77777777" w:rsidR="008C62AF" w:rsidRPr="003A0235" w:rsidRDefault="003A0235" w:rsidP="003A0235">
      <w:pPr>
        <w:tabs>
          <w:tab w:val="left" w:pos="2547"/>
          <w:tab w:val="left" w:pos="2830"/>
        </w:tabs>
        <w:suppressAutoHyphens/>
        <w:jc w:val="both"/>
        <w:rPr>
          <w:rFonts w:ascii="Garamond" w:eastAsia="Times New Roman" w:hAnsi="Garamond" w:cs="Times New Roman"/>
          <w:sz w:val="22"/>
          <w:szCs w:val="18"/>
        </w:rPr>
      </w:pPr>
      <w:r w:rsidRPr="003A0235">
        <w:rPr>
          <w:rFonts w:ascii="Garamond" w:eastAsia="Times New Roman" w:hAnsi="Garamond" w:cs="Times New Roman"/>
          <w:sz w:val="22"/>
          <w:szCs w:val="18"/>
        </w:rPr>
        <w:t xml:space="preserve">Vu l'arrêté du 5 mai 2017 portant agrément d'un éco-organisme ayant pour objet de prendre en charge les déchets d'emballages dont les détenteurs finaux sont les ménages dans les conditions prévues par les articles R. 543-53 à R. 543-65 du </w:t>
      </w:r>
      <w:r w:rsidR="008C62AF">
        <w:rPr>
          <w:rFonts w:ascii="Garamond" w:eastAsia="Times New Roman" w:hAnsi="Garamond" w:cs="Times New Roman"/>
          <w:sz w:val="22"/>
          <w:szCs w:val="18"/>
        </w:rPr>
        <w:t>C</w:t>
      </w:r>
      <w:r w:rsidRPr="003A0235">
        <w:rPr>
          <w:rFonts w:ascii="Garamond" w:eastAsia="Times New Roman" w:hAnsi="Garamond" w:cs="Times New Roman"/>
          <w:sz w:val="22"/>
          <w:szCs w:val="18"/>
        </w:rPr>
        <w:t>ode de l'environnement</w:t>
      </w:r>
      <w:r w:rsidR="008C62AF">
        <w:rPr>
          <w:rFonts w:ascii="Garamond" w:eastAsia="Times New Roman" w:hAnsi="Garamond" w:cs="Times New Roman"/>
          <w:sz w:val="22"/>
          <w:szCs w:val="18"/>
        </w:rPr>
        <w:t> ;</w:t>
      </w:r>
    </w:p>
    <w:p w14:paraId="4509E2EE" w14:textId="77777777" w:rsidR="003A0235" w:rsidRPr="003A0235" w:rsidRDefault="003A0235" w:rsidP="003A0235">
      <w:pPr>
        <w:tabs>
          <w:tab w:val="left" w:pos="2547"/>
          <w:tab w:val="left" w:pos="2830"/>
        </w:tabs>
        <w:suppressAutoHyphens/>
        <w:jc w:val="both"/>
        <w:rPr>
          <w:rFonts w:ascii="Garamond" w:eastAsia="Times New Roman" w:hAnsi="Garamond" w:cs="Times New Roman"/>
          <w:sz w:val="22"/>
          <w:szCs w:val="18"/>
        </w:rPr>
      </w:pPr>
    </w:p>
    <w:p w14:paraId="27539024" w14:textId="77777777" w:rsidR="003A0235" w:rsidRPr="003A0235" w:rsidRDefault="003A0235" w:rsidP="003A0235">
      <w:pPr>
        <w:tabs>
          <w:tab w:val="left" w:pos="2547"/>
          <w:tab w:val="left" w:pos="2830"/>
        </w:tabs>
        <w:suppressAutoHyphens/>
        <w:jc w:val="both"/>
        <w:rPr>
          <w:rFonts w:ascii="Garamond" w:eastAsia="Times New Roman" w:hAnsi="Garamond" w:cs="Times New Roman"/>
          <w:sz w:val="22"/>
          <w:szCs w:val="18"/>
        </w:rPr>
      </w:pPr>
      <w:r w:rsidRPr="003A0235">
        <w:rPr>
          <w:rFonts w:ascii="Garamond" w:eastAsia="Times New Roman" w:hAnsi="Garamond" w:cs="Times New Roman"/>
          <w:sz w:val="22"/>
          <w:szCs w:val="18"/>
        </w:rPr>
        <w:t>Vu l’arrêté du 30 septembre 2022 portant modification de l'arrêté du 29 novembre 2016 modifié relatif à la procédure d'agrément et portant cahier des charges des éco-organismes de la filière des emballages ménagers</w:t>
      </w:r>
      <w:r w:rsidR="008C62AF">
        <w:rPr>
          <w:rFonts w:ascii="Garamond" w:eastAsia="Times New Roman" w:hAnsi="Garamond" w:cs="Times New Roman"/>
          <w:sz w:val="22"/>
          <w:szCs w:val="18"/>
        </w:rPr>
        <w:t> ;</w:t>
      </w:r>
    </w:p>
    <w:p w14:paraId="4BCD7A16" w14:textId="77777777" w:rsidR="003A0235" w:rsidRPr="003A0235" w:rsidRDefault="003A0235" w:rsidP="003A0235">
      <w:pPr>
        <w:tabs>
          <w:tab w:val="left" w:pos="2547"/>
          <w:tab w:val="left" w:pos="2830"/>
        </w:tabs>
        <w:suppressAutoHyphens/>
        <w:jc w:val="both"/>
        <w:rPr>
          <w:rFonts w:ascii="Garamond" w:eastAsia="Times New Roman" w:hAnsi="Garamond" w:cs="Times New Roman"/>
          <w:sz w:val="22"/>
          <w:szCs w:val="18"/>
        </w:rPr>
      </w:pPr>
    </w:p>
    <w:p w14:paraId="24D182FF" w14:textId="77777777" w:rsidR="003A0235" w:rsidRPr="003A0235" w:rsidRDefault="003A0235" w:rsidP="003A0235">
      <w:pPr>
        <w:tabs>
          <w:tab w:val="left" w:pos="2547"/>
          <w:tab w:val="left" w:pos="2830"/>
        </w:tabs>
        <w:suppressAutoHyphens/>
        <w:jc w:val="both"/>
        <w:rPr>
          <w:rFonts w:ascii="Garamond" w:eastAsia="Times New Roman" w:hAnsi="Garamond" w:cs="Times New Roman"/>
          <w:sz w:val="22"/>
          <w:szCs w:val="18"/>
        </w:rPr>
      </w:pPr>
      <w:r w:rsidRPr="003A0235">
        <w:rPr>
          <w:rFonts w:ascii="Garamond" w:eastAsia="Times New Roman" w:hAnsi="Garamond" w:cs="Times New Roman"/>
          <w:sz w:val="22"/>
          <w:szCs w:val="18"/>
        </w:rPr>
        <w:t xml:space="preserve">Vu l’arrêté du 21 décembre 2022 modifiant l'arrêté du 5 mai 2017 portant agrément d'un éco-organisme ayant pour objet de prendre en charge les déchets d'emballages dont les détenteurs finaux sont les ménages dans les conditions prévues par les articles R. 543-53 à R. 543-65 du </w:t>
      </w:r>
      <w:r w:rsidR="008C62AF">
        <w:rPr>
          <w:rFonts w:ascii="Garamond" w:eastAsia="Times New Roman" w:hAnsi="Garamond" w:cs="Times New Roman"/>
          <w:sz w:val="22"/>
          <w:szCs w:val="18"/>
        </w:rPr>
        <w:t>C</w:t>
      </w:r>
      <w:r w:rsidRPr="003A0235">
        <w:rPr>
          <w:rFonts w:ascii="Garamond" w:eastAsia="Times New Roman" w:hAnsi="Garamond" w:cs="Times New Roman"/>
          <w:sz w:val="22"/>
          <w:szCs w:val="18"/>
        </w:rPr>
        <w:t>ode de l'environnement</w:t>
      </w:r>
      <w:r w:rsidR="008C62AF">
        <w:rPr>
          <w:rFonts w:ascii="Garamond" w:eastAsia="Times New Roman" w:hAnsi="Garamond" w:cs="Times New Roman"/>
          <w:sz w:val="22"/>
          <w:szCs w:val="18"/>
        </w:rPr>
        <w:t> ;</w:t>
      </w:r>
    </w:p>
    <w:p w14:paraId="149B44C9" w14:textId="77777777" w:rsidR="003A0235" w:rsidRPr="003A0235" w:rsidRDefault="003A0235" w:rsidP="003A0235">
      <w:pPr>
        <w:tabs>
          <w:tab w:val="left" w:pos="2547"/>
          <w:tab w:val="left" w:pos="2830"/>
        </w:tabs>
        <w:suppressAutoHyphens/>
        <w:jc w:val="both"/>
        <w:rPr>
          <w:rFonts w:ascii="Garamond" w:eastAsia="Times New Roman" w:hAnsi="Garamond" w:cs="Times New Roman"/>
          <w:sz w:val="22"/>
          <w:szCs w:val="18"/>
        </w:rPr>
      </w:pPr>
    </w:p>
    <w:p w14:paraId="23AA85D3" w14:textId="77777777" w:rsidR="003A0235" w:rsidRPr="003A0235" w:rsidRDefault="003A0235" w:rsidP="003A0235">
      <w:pPr>
        <w:tabs>
          <w:tab w:val="left" w:pos="2547"/>
          <w:tab w:val="left" w:pos="2830"/>
        </w:tabs>
        <w:suppressAutoHyphens/>
        <w:jc w:val="both"/>
        <w:rPr>
          <w:rFonts w:ascii="Garamond" w:eastAsia="Times New Roman" w:hAnsi="Garamond" w:cs="Times New Roman"/>
          <w:sz w:val="22"/>
          <w:szCs w:val="18"/>
        </w:rPr>
      </w:pPr>
      <w:r w:rsidRPr="003A0235">
        <w:rPr>
          <w:rFonts w:ascii="Garamond" w:eastAsia="Times New Roman" w:hAnsi="Garamond" w:cs="Times New Roman"/>
          <w:sz w:val="22"/>
          <w:szCs w:val="18"/>
        </w:rPr>
        <w:t xml:space="preserve">Considérant que la </w:t>
      </w:r>
      <w:r w:rsidR="005656CB">
        <w:rPr>
          <w:rFonts w:ascii="Garamond" w:eastAsia="Times New Roman" w:hAnsi="Garamond" w:cs="Times New Roman"/>
          <w:sz w:val="22"/>
          <w:szCs w:val="18"/>
        </w:rPr>
        <w:t>C</w:t>
      </w:r>
      <w:r w:rsidRPr="003A0235">
        <w:rPr>
          <w:rFonts w:ascii="Garamond" w:eastAsia="Times New Roman" w:hAnsi="Garamond" w:cs="Times New Roman"/>
          <w:sz w:val="22"/>
          <w:szCs w:val="18"/>
        </w:rPr>
        <w:t>ommune de Pouilly-en-Auxois</w:t>
      </w:r>
      <w:r w:rsidR="008C62AF">
        <w:rPr>
          <w:rFonts w:ascii="Garamond" w:eastAsia="Times New Roman" w:hAnsi="Garamond" w:cs="Times New Roman"/>
          <w:sz w:val="22"/>
          <w:szCs w:val="18"/>
        </w:rPr>
        <w:t xml:space="preserve"> </w:t>
      </w:r>
      <w:r w:rsidRPr="003A0235">
        <w:rPr>
          <w:rFonts w:ascii="Garamond" w:eastAsia="Times New Roman" w:hAnsi="Garamond" w:cs="Times New Roman"/>
          <w:sz w:val="22"/>
          <w:szCs w:val="18"/>
        </w:rPr>
        <w:t>assure des opérations de nettoiement des déchets abandonnés ainsi que des actions d’information, de communication et de sensibilisation pour prévenir l’abandon des déchets d’emballages ménagers dans l’environnement ;</w:t>
      </w:r>
    </w:p>
    <w:p w14:paraId="5FDCA8F9" w14:textId="77777777" w:rsidR="003A0235" w:rsidRPr="003A0235" w:rsidRDefault="003A0235" w:rsidP="003A0235">
      <w:pPr>
        <w:autoSpaceDE w:val="0"/>
        <w:autoSpaceDN w:val="0"/>
        <w:jc w:val="both"/>
        <w:rPr>
          <w:rFonts w:ascii="Garamond" w:eastAsia="Times New Roman" w:hAnsi="Garamond" w:cs="Times New Roman"/>
          <w:sz w:val="22"/>
          <w:szCs w:val="18"/>
        </w:rPr>
      </w:pPr>
      <w:r w:rsidRPr="003A0235">
        <w:rPr>
          <w:rFonts w:ascii="Garamond" w:eastAsia="Times New Roman" w:hAnsi="Garamond" w:cs="Times New Roman"/>
          <w:sz w:val="22"/>
          <w:szCs w:val="18"/>
        </w:rPr>
        <w:lastRenderedPageBreak/>
        <w:t xml:space="preserve">Considérant l’intérêt que présente la </w:t>
      </w:r>
      <w:r w:rsidR="005656CB">
        <w:rPr>
          <w:rFonts w:ascii="Garamond" w:eastAsia="Times New Roman" w:hAnsi="Garamond" w:cs="Times New Roman"/>
          <w:sz w:val="22"/>
          <w:szCs w:val="18"/>
        </w:rPr>
        <w:t>C</w:t>
      </w:r>
      <w:r w:rsidRPr="003A0235">
        <w:rPr>
          <w:rFonts w:ascii="Garamond" w:eastAsia="Times New Roman" w:hAnsi="Garamond" w:cs="Times New Roman"/>
          <w:sz w:val="22"/>
          <w:szCs w:val="18"/>
        </w:rPr>
        <w:t xml:space="preserve">ommune de Pouilly-en-Auxois pour la </w:t>
      </w:r>
      <w:r w:rsidR="00EC354D">
        <w:rPr>
          <w:rFonts w:ascii="Garamond" w:eastAsia="Times New Roman" w:hAnsi="Garamond" w:cs="Times New Roman"/>
          <w:sz w:val="22"/>
          <w:szCs w:val="18"/>
        </w:rPr>
        <w:t>c</w:t>
      </w:r>
      <w:r w:rsidRPr="003A0235">
        <w:rPr>
          <w:rFonts w:ascii="Garamond" w:eastAsia="Times New Roman" w:hAnsi="Garamond" w:cs="Times New Roman"/>
          <w:sz w:val="22"/>
          <w:szCs w:val="18"/>
        </w:rPr>
        <w:t>onvention de soutien pour la lutte contre les déchets abandonnés diffus proposée par Citeo, il est proposé d’autoriser le Maire à signer ladite Convention avec Citeo ;</w:t>
      </w:r>
    </w:p>
    <w:p w14:paraId="2F4B3093" w14:textId="77777777" w:rsidR="003A0235" w:rsidRDefault="003A0235" w:rsidP="003A0235">
      <w:pPr>
        <w:autoSpaceDE w:val="0"/>
        <w:autoSpaceDN w:val="0"/>
        <w:jc w:val="both"/>
        <w:rPr>
          <w:rFonts w:ascii="Garamond" w:eastAsia="Times New Roman" w:hAnsi="Garamond" w:cs="Times New Roman"/>
          <w:sz w:val="22"/>
          <w:szCs w:val="18"/>
        </w:rPr>
      </w:pPr>
    </w:p>
    <w:p w14:paraId="72934241" w14:textId="77777777" w:rsidR="00CA05A0" w:rsidRPr="003A0235" w:rsidRDefault="00CA05A0" w:rsidP="00CA05A0">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14:paraId="1661A310" w14:textId="77777777" w:rsidR="003A0235" w:rsidRPr="003A0235" w:rsidRDefault="003A0235" w:rsidP="003A0235">
      <w:pPr>
        <w:autoSpaceDE w:val="0"/>
        <w:autoSpaceDN w:val="0"/>
        <w:jc w:val="both"/>
        <w:rPr>
          <w:rFonts w:ascii="Garamond" w:eastAsia="Times New Roman" w:hAnsi="Garamond" w:cs="Times New Roman"/>
          <w:sz w:val="22"/>
          <w:szCs w:val="18"/>
        </w:rPr>
      </w:pPr>
    </w:p>
    <w:p w14:paraId="3AB96292" w14:textId="77777777" w:rsidR="003A0235" w:rsidRDefault="003A0235" w:rsidP="003A0235">
      <w:pPr>
        <w:autoSpaceDE w:val="0"/>
        <w:autoSpaceDN w:val="0"/>
        <w:rPr>
          <w:rFonts w:ascii="Garamond" w:hAnsi="Garamond"/>
          <w:b/>
        </w:rPr>
      </w:pPr>
      <w:r w:rsidRPr="004D613C">
        <w:rPr>
          <w:rFonts w:ascii="Garamond" w:hAnsi="Garamond"/>
          <w:b/>
        </w:rPr>
        <w:t>Le Conseil Municipal, après avoir délibéré</w:t>
      </w:r>
      <w:r>
        <w:rPr>
          <w:rFonts w:ascii="Garamond" w:hAnsi="Garamond"/>
          <w:b/>
        </w:rPr>
        <w:t>,</w:t>
      </w:r>
      <w:r w:rsidRPr="004D613C">
        <w:rPr>
          <w:rFonts w:ascii="Garamond" w:hAnsi="Garamond"/>
          <w:b/>
        </w:rPr>
        <w:t xml:space="preserve"> </w:t>
      </w:r>
      <w:r>
        <w:rPr>
          <w:rFonts w:ascii="Garamond" w:hAnsi="Garamond" w:cs="Arial"/>
          <w:b/>
        </w:rPr>
        <w:t xml:space="preserve">décide à l’unanimité (13 voix) :  </w:t>
      </w:r>
    </w:p>
    <w:p w14:paraId="750758FF" w14:textId="77777777" w:rsidR="003A0235" w:rsidRPr="001C3147" w:rsidRDefault="003A0235" w:rsidP="003A0235">
      <w:pPr>
        <w:overflowPunct w:val="0"/>
        <w:autoSpaceDE w:val="0"/>
        <w:autoSpaceDN w:val="0"/>
        <w:adjustRightInd w:val="0"/>
        <w:spacing w:after="240"/>
        <w:jc w:val="both"/>
        <w:textAlignment w:val="baseline"/>
        <w:rPr>
          <w:rFonts w:eastAsia="Times New Roman" w:cs="Times New Roman"/>
          <w:szCs w:val="20"/>
        </w:rPr>
      </w:pPr>
    </w:p>
    <w:p w14:paraId="35EE264C" w14:textId="77777777" w:rsidR="003A0235" w:rsidRPr="00EC354D" w:rsidRDefault="00EC354D" w:rsidP="003A0235">
      <w:pPr>
        <w:pStyle w:val="Paragraphedeliste"/>
        <w:numPr>
          <w:ilvl w:val="0"/>
          <w:numId w:val="17"/>
        </w:numPr>
        <w:overflowPunct w:val="0"/>
        <w:autoSpaceDE w:val="0"/>
        <w:autoSpaceDN w:val="0"/>
        <w:adjustRightInd w:val="0"/>
        <w:spacing w:after="60" w:line="240" w:lineRule="auto"/>
        <w:jc w:val="both"/>
        <w:textAlignment w:val="baseline"/>
        <w:rPr>
          <w:rFonts w:ascii="Garamond" w:eastAsia="Times New Roman" w:hAnsi="Garamond" w:cs="Times New Roman"/>
          <w:szCs w:val="18"/>
          <w:lang w:eastAsia="fr-FR"/>
        </w:rPr>
      </w:pPr>
      <w:r w:rsidRPr="00EC354D">
        <w:rPr>
          <w:rFonts w:ascii="Garamond" w:eastAsia="Times New Roman" w:hAnsi="Garamond" w:cs="Times New Roman"/>
          <w:szCs w:val="18"/>
          <w:lang w:eastAsia="fr-FR"/>
        </w:rPr>
        <w:t>D’a</w:t>
      </w:r>
      <w:r w:rsidR="003A0235" w:rsidRPr="00EC354D">
        <w:rPr>
          <w:rFonts w:ascii="Garamond" w:eastAsia="Times New Roman" w:hAnsi="Garamond" w:cs="Times New Roman"/>
          <w:szCs w:val="18"/>
          <w:lang w:eastAsia="fr-FR"/>
        </w:rPr>
        <w:t>utoriser le Maire à signer la convention de soutien pour la lutte contre les déchets abandonnés diffus avec CITEO, par voie dématérialisée, pour la période du 01/01/2023 au 31/12/2025</w:t>
      </w:r>
      <w:r w:rsidR="00CA05A0">
        <w:rPr>
          <w:rFonts w:ascii="Garamond" w:eastAsia="Times New Roman" w:hAnsi="Garamond" w:cs="Times New Roman"/>
          <w:szCs w:val="18"/>
          <w:lang w:eastAsia="fr-FR"/>
        </w:rPr>
        <w:t> ;</w:t>
      </w:r>
    </w:p>
    <w:p w14:paraId="0C400E99" w14:textId="77777777" w:rsidR="003A0235" w:rsidRPr="00EC354D" w:rsidRDefault="003A0235" w:rsidP="003A0235">
      <w:pPr>
        <w:pStyle w:val="Paragraphedeliste"/>
        <w:overflowPunct w:val="0"/>
        <w:autoSpaceDE w:val="0"/>
        <w:autoSpaceDN w:val="0"/>
        <w:adjustRightInd w:val="0"/>
        <w:spacing w:after="60" w:line="240" w:lineRule="auto"/>
        <w:jc w:val="both"/>
        <w:textAlignment w:val="baseline"/>
        <w:rPr>
          <w:rFonts w:ascii="Garamond" w:eastAsia="Times New Roman" w:hAnsi="Garamond" w:cs="Times New Roman"/>
          <w:szCs w:val="18"/>
          <w:lang w:eastAsia="fr-FR"/>
        </w:rPr>
      </w:pPr>
    </w:p>
    <w:p w14:paraId="107CC705" w14:textId="77777777" w:rsidR="003A0235" w:rsidRPr="00EC354D" w:rsidRDefault="003A0235" w:rsidP="003A0235">
      <w:pPr>
        <w:pStyle w:val="Paragraphedeliste"/>
        <w:numPr>
          <w:ilvl w:val="0"/>
          <w:numId w:val="17"/>
        </w:numPr>
        <w:overflowPunct w:val="0"/>
        <w:autoSpaceDE w:val="0"/>
        <w:autoSpaceDN w:val="0"/>
        <w:adjustRightInd w:val="0"/>
        <w:spacing w:after="60" w:line="240" w:lineRule="auto"/>
        <w:jc w:val="both"/>
        <w:textAlignment w:val="baseline"/>
        <w:rPr>
          <w:rFonts w:ascii="Garamond" w:eastAsia="Times New Roman" w:hAnsi="Garamond" w:cs="Times New Roman"/>
          <w:szCs w:val="18"/>
          <w:lang w:eastAsia="fr-FR"/>
        </w:rPr>
      </w:pPr>
      <w:r w:rsidRPr="00EC354D">
        <w:rPr>
          <w:rFonts w:ascii="Garamond" w:eastAsia="Times New Roman" w:hAnsi="Garamond" w:cs="Times New Roman"/>
          <w:szCs w:val="18"/>
          <w:lang w:eastAsia="fr-FR"/>
        </w:rPr>
        <w:t>D</w:t>
      </w:r>
      <w:r w:rsidR="00EC354D" w:rsidRPr="00EC354D">
        <w:rPr>
          <w:rFonts w:ascii="Garamond" w:eastAsia="Times New Roman" w:hAnsi="Garamond" w:cs="Times New Roman"/>
          <w:szCs w:val="18"/>
          <w:lang w:eastAsia="fr-FR"/>
        </w:rPr>
        <w:t>e d</w:t>
      </w:r>
      <w:r w:rsidRPr="00EC354D">
        <w:rPr>
          <w:rFonts w:ascii="Garamond" w:eastAsia="Times New Roman" w:hAnsi="Garamond" w:cs="Times New Roman"/>
          <w:szCs w:val="18"/>
          <w:lang w:eastAsia="fr-FR"/>
        </w:rPr>
        <w:t>éléguer au Maire toute compétence pour exécuter toute démarche nécessaire à l’application de la présente décision</w:t>
      </w:r>
      <w:r w:rsidR="00CA05A0">
        <w:rPr>
          <w:rFonts w:ascii="Garamond" w:eastAsia="Times New Roman" w:hAnsi="Garamond" w:cs="Times New Roman"/>
          <w:szCs w:val="18"/>
          <w:lang w:eastAsia="fr-FR"/>
        </w:rPr>
        <w:t>.</w:t>
      </w:r>
    </w:p>
    <w:p w14:paraId="1DEBD094" w14:textId="77777777" w:rsidR="003A0235" w:rsidRPr="00EC354D" w:rsidRDefault="003A0235" w:rsidP="003A0235">
      <w:pPr>
        <w:pStyle w:val="Paragraphedeliste"/>
        <w:rPr>
          <w:rFonts w:ascii="Garamond" w:eastAsia="Times New Roman" w:hAnsi="Garamond" w:cs="Times New Roman"/>
          <w:szCs w:val="18"/>
          <w:lang w:eastAsia="fr-FR"/>
        </w:rPr>
      </w:pPr>
    </w:p>
    <w:p w14:paraId="7AAD755C" w14:textId="77777777" w:rsidR="003A0235" w:rsidRPr="009A0D98" w:rsidRDefault="003A0235" w:rsidP="003A0235">
      <w:pPr>
        <w:pStyle w:val="Paragraphedeliste"/>
        <w:overflowPunct w:val="0"/>
        <w:autoSpaceDE w:val="0"/>
        <w:autoSpaceDN w:val="0"/>
        <w:adjustRightInd w:val="0"/>
        <w:spacing w:after="60" w:line="240" w:lineRule="auto"/>
        <w:jc w:val="both"/>
        <w:textAlignment w:val="baseline"/>
        <w:rPr>
          <w:rFonts w:eastAsia="Times New Roman" w:cs="Times New Roman"/>
          <w:sz w:val="24"/>
          <w:szCs w:val="20"/>
          <w:lang w:eastAsia="fr-FR"/>
        </w:rPr>
      </w:pPr>
    </w:p>
    <w:p w14:paraId="6B7C4214" w14:textId="77777777" w:rsidR="007D64A3" w:rsidRDefault="007D64A3" w:rsidP="00690B4B">
      <w:pPr>
        <w:overflowPunct w:val="0"/>
        <w:autoSpaceDE w:val="0"/>
        <w:autoSpaceDN w:val="0"/>
        <w:adjustRightInd w:val="0"/>
        <w:spacing w:after="240"/>
        <w:jc w:val="both"/>
        <w:textAlignment w:val="baseline"/>
        <w:rPr>
          <w:rFonts w:ascii="Garamond" w:hAnsi="Garamond" w:cs="Times New Roman"/>
          <w:b/>
        </w:rPr>
      </w:pPr>
      <w:r>
        <w:rPr>
          <w:rFonts w:ascii="Garamond" w:hAnsi="Garamond" w:cs="Times New Roman"/>
          <w:b/>
        </w:rPr>
        <w:t>AFFAIRES DIVERSES</w:t>
      </w:r>
    </w:p>
    <w:p w14:paraId="18FFFC9E" w14:textId="77777777" w:rsidR="00324B6C" w:rsidRDefault="00324B6C" w:rsidP="00690B4B">
      <w:pPr>
        <w:overflowPunct w:val="0"/>
        <w:autoSpaceDE w:val="0"/>
        <w:autoSpaceDN w:val="0"/>
        <w:adjustRightInd w:val="0"/>
        <w:spacing w:after="240"/>
        <w:jc w:val="both"/>
        <w:textAlignment w:val="baseline"/>
        <w:rPr>
          <w:rFonts w:ascii="Garamond" w:hAnsi="Garamond" w:cs="Times New Roman"/>
          <w:b/>
        </w:rPr>
      </w:pPr>
      <w:r>
        <w:rPr>
          <w:rFonts w:ascii="Garamond" w:hAnsi="Garamond" w:cs="Times New Roman"/>
          <w:b/>
        </w:rPr>
        <w:t>Étude économique de la Communauté de communes Pouilly/Bligny</w:t>
      </w:r>
    </w:p>
    <w:p w14:paraId="2F8AFCE9" w14:textId="77777777" w:rsidR="00324B6C" w:rsidRDefault="00F03EA4" w:rsidP="00F03EA4">
      <w:pPr>
        <w:overflowPunct w:val="0"/>
        <w:autoSpaceDE w:val="0"/>
        <w:autoSpaceDN w:val="0"/>
        <w:adjustRightInd w:val="0"/>
        <w:spacing w:after="240"/>
        <w:ind w:firstLine="708"/>
        <w:jc w:val="both"/>
        <w:textAlignment w:val="baseline"/>
        <w:rPr>
          <w:rFonts w:ascii="Garamond" w:eastAsia="Times New Roman" w:hAnsi="Garamond" w:cs="Times New Roman"/>
          <w:sz w:val="22"/>
          <w:szCs w:val="18"/>
        </w:rPr>
      </w:pPr>
      <w:r w:rsidRPr="00F03EA4">
        <w:rPr>
          <w:rFonts w:ascii="Garamond" w:eastAsia="Times New Roman" w:hAnsi="Garamond" w:cs="Times New Roman"/>
          <w:sz w:val="22"/>
          <w:szCs w:val="18"/>
        </w:rPr>
        <w:t>Dans le cadre du programme « Petites villes de demain »</w:t>
      </w:r>
      <w:r>
        <w:rPr>
          <w:rFonts w:ascii="Garamond" w:eastAsia="Times New Roman" w:hAnsi="Garamond" w:cs="Times New Roman"/>
          <w:sz w:val="22"/>
          <w:szCs w:val="18"/>
        </w:rPr>
        <w:t xml:space="preserve"> dont la </w:t>
      </w:r>
      <w:r w:rsidR="005656CB">
        <w:rPr>
          <w:rFonts w:ascii="Garamond" w:eastAsia="Times New Roman" w:hAnsi="Garamond" w:cs="Times New Roman"/>
          <w:sz w:val="22"/>
          <w:szCs w:val="18"/>
        </w:rPr>
        <w:t>C</w:t>
      </w:r>
      <w:r>
        <w:rPr>
          <w:rFonts w:ascii="Garamond" w:eastAsia="Times New Roman" w:hAnsi="Garamond" w:cs="Times New Roman"/>
          <w:sz w:val="22"/>
          <w:szCs w:val="18"/>
        </w:rPr>
        <w:t>ommune de Pouilly-en-Auxois est lauréate</w:t>
      </w:r>
      <w:r w:rsidRPr="00F03EA4">
        <w:rPr>
          <w:rFonts w:ascii="Garamond" w:eastAsia="Times New Roman" w:hAnsi="Garamond" w:cs="Times New Roman"/>
          <w:sz w:val="22"/>
          <w:szCs w:val="18"/>
        </w:rPr>
        <w:t xml:space="preserve">, </w:t>
      </w:r>
      <w:r>
        <w:rPr>
          <w:rFonts w:ascii="Garamond" w:eastAsia="Times New Roman" w:hAnsi="Garamond" w:cs="Times New Roman"/>
          <w:sz w:val="22"/>
          <w:szCs w:val="18"/>
        </w:rPr>
        <w:t xml:space="preserve">la Communauté de communes a souhaité utiliser une partie des fonds qui lui sont alloués pour mener une étude sur le tissu économique local. L’idée est de faire un bilan des forces et des faiblesses des structures présentes sur le bassin de vie pour en apprécier toutes les potentialités. </w:t>
      </w:r>
    </w:p>
    <w:p w14:paraId="02154360" w14:textId="77777777" w:rsidR="00F03EA4" w:rsidRPr="00F03EA4" w:rsidRDefault="00F03EA4" w:rsidP="00F03EA4">
      <w:pPr>
        <w:overflowPunct w:val="0"/>
        <w:autoSpaceDE w:val="0"/>
        <w:autoSpaceDN w:val="0"/>
        <w:adjustRightInd w:val="0"/>
        <w:spacing w:after="240"/>
        <w:jc w:val="both"/>
        <w:textAlignment w:val="baseline"/>
        <w:rPr>
          <w:rFonts w:ascii="Garamond" w:hAnsi="Garamond" w:cs="Times New Roman"/>
          <w:b/>
        </w:rPr>
      </w:pPr>
      <w:r w:rsidRPr="00F03EA4">
        <w:rPr>
          <w:rFonts w:ascii="Garamond" w:hAnsi="Garamond" w:cs="Times New Roman"/>
          <w:b/>
        </w:rPr>
        <w:t>Distribution des sapins de Noël et préparation des décorations</w:t>
      </w:r>
    </w:p>
    <w:p w14:paraId="04C66D5B" w14:textId="77777777" w:rsidR="00D44B08" w:rsidRDefault="00F03EA4" w:rsidP="005A3317">
      <w:pPr>
        <w:overflowPunct w:val="0"/>
        <w:autoSpaceDE w:val="0"/>
        <w:autoSpaceDN w:val="0"/>
        <w:adjustRightInd w:val="0"/>
        <w:spacing w:after="60"/>
        <w:jc w:val="both"/>
        <w:textAlignment w:val="baseline"/>
        <w:rPr>
          <w:rFonts w:ascii="Garamond" w:eastAsia="Times New Roman" w:hAnsi="Garamond" w:cs="Times New Roman"/>
          <w:szCs w:val="18"/>
        </w:rPr>
      </w:pPr>
      <w:r>
        <w:rPr>
          <w:rFonts w:ascii="Garamond" w:eastAsia="Times New Roman" w:hAnsi="Garamond" w:cs="Times New Roman"/>
          <w:szCs w:val="18"/>
        </w:rPr>
        <w:tab/>
      </w:r>
      <w:r w:rsidR="00D44B08">
        <w:rPr>
          <w:rFonts w:ascii="Garamond" w:eastAsia="Times New Roman" w:hAnsi="Garamond" w:cs="Times New Roman"/>
          <w:szCs w:val="18"/>
        </w:rPr>
        <w:t>Afin de s’associer à la préparation de la veillée de Noël organisée le 1</w:t>
      </w:r>
      <w:r w:rsidR="00D44B08" w:rsidRPr="00D44B08">
        <w:rPr>
          <w:rFonts w:ascii="Garamond" w:eastAsia="Times New Roman" w:hAnsi="Garamond" w:cs="Times New Roman"/>
          <w:szCs w:val="18"/>
          <w:vertAlign w:val="superscript"/>
        </w:rPr>
        <w:t>er</w:t>
      </w:r>
      <w:r w:rsidR="00D44B08">
        <w:rPr>
          <w:rFonts w:ascii="Garamond" w:eastAsia="Times New Roman" w:hAnsi="Garamond" w:cs="Times New Roman"/>
          <w:szCs w:val="18"/>
        </w:rPr>
        <w:t xml:space="preserve"> décembre 2023 par l’UCIA, la commune souhaite que les sapins et les décorations soient installées. A cette fin, des renforts de main d’œuvre sont nécessaires pour assister les employés communaux. La distribution des sapins et des décorations se fera la 28 novembre. La mise en place des dernières décorations pourra être finalisée ultérieurement, en fonction des besoins. </w:t>
      </w:r>
    </w:p>
    <w:p w14:paraId="4B5DE75E" w14:textId="77777777" w:rsidR="00D44B08" w:rsidRDefault="00D44B08" w:rsidP="005A3317">
      <w:pPr>
        <w:overflowPunct w:val="0"/>
        <w:autoSpaceDE w:val="0"/>
        <w:autoSpaceDN w:val="0"/>
        <w:adjustRightInd w:val="0"/>
        <w:spacing w:after="60"/>
        <w:jc w:val="both"/>
        <w:textAlignment w:val="baseline"/>
        <w:rPr>
          <w:rFonts w:ascii="Garamond" w:eastAsia="Times New Roman" w:hAnsi="Garamond" w:cs="Times New Roman"/>
          <w:szCs w:val="18"/>
        </w:rPr>
      </w:pPr>
    </w:p>
    <w:p w14:paraId="6C81F187" w14:textId="77777777" w:rsidR="00D44B08" w:rsidRPr="00D44B08" w:rsidRDefault="00D44B08" w:rsidP="005A3317">
      <w:pPr>
        <w:overflowPunct w:val="0"/>
        <w:autoSpaceDE w:val="0"/>
        <w:autoSpaceDN w:val="0"/>
        <w:adjustRightInd w:val="0"/>
        <w:spacing w:after="60"/>
        <w:jc w:val="both"/>
        <w:textAlignment w:val="baseline"/>
        <w:rPr>
          <w:rFonts w:ascii="Garamond" w:hAnsi="Garamond" w:cs="Times New Roman"/>
          <w:b/>
        </w:rPr>
      </w:pPr>
      <w:r w:rsidRPr="00D44B08">
        <w:rPr>
          <w:rFonts w:ascii="Garamond" w:hAnsi="Garamond" w:cs="Times New Roman"/>
          <w:b/>
        </w:rPr>
        <w:t>Edition 2023 du Téléthon</w:t>
      </w:r>
    </w:p>
    <w:p w14:paraId="501BCAA4" w14:textId="77777777" w:rsidR="00C11501" w:rsidRDefault="00C11501" w:rsidP="00C11501">
      <w:pPr>
        <w:overflowPunct w:val="0"/>
        <w:autoSpaceDE w:val="0"/>
        <w:autoSpaceDN w:val="0"/>
        <w:adjustRightInd w:val="0"/>
        <w:spacing w:after="240"/>
        <w:contextualSpacing/>
        <w:jc w:val="both"/>
        <w:textAlignment w:val="baseline"/>
        <w:rPr>
          <w:rFonts w:ascii="Garamond" w:eastAsia="Times New Roman" w:hAnsi="Garamond" w:cs="Times New Roman"/>
          <w:sz w:val="22"/>
          <w:szCs w:val="18"/>
        </w:rPr>
      </w:pPr>
    </w:p>
    <w:p w14:paraId="5539E67E" w14:textId="77777777" w:rsidR="00D44B08" w:rsidRDefault="00D44B08" w:rsidP="00D44B08">
      <w:pPr>
        <w:overflowPunct w:val="0"/>
        <w:autoSpaceDE w:val="0"/>
        <w:autoSpaceDN w:val="0"/>
        <w:adjustRightInd w:val="0"/>
        <w:spacing w:after="240"/>
        <w:ind w:firstLine="708"/>
        <w:contextualSpacing/>
        <w:jc w:val="both"/>
        <w:textAlignment w:val="baseline"/>
        <w:rPr>
          <w:rFonts w:ascii="Garamond" w:eastAsia="Times New Roman" w:hAnsi="Garamond" w:cs="Times New Roman"/>
          <w:sz w:val="22"/>
          <w:szCs w:val="18"/>
        </w:rPr>
      </w:pPr>
      <w:r>
        <w:rPr>
          <w:rFonts w:ascii="Garamond" w:eastAsia="Times New Roman" w:hAnsi="Garamond" w:cs="Times New Roman"/>
          <w:sz w:val="22"/>
          <w:szCs w:val="18"/>
        </w:rPr>
        <w:t>La choucroute</w:t>
      </w:r>
      <w:r w:rsidR="00C01A37">
        <w:rPr>
          <w:rFonts w:ascii="Garamond" w:eastAsia="Times New Roman" w:hAnsi="Garamond" w:cs="Times New Roman"/>
          <w:sz w:val="22"/>
          <w:szCs w:val="18"/>
        </w:rPr>
        <w:t>,</w:t>
      </w:r>
      <w:r>
        <w:rPr>
          <w:rFonts w:ascii="Garamond" w:eastAsia="Times New Roman" w:hAnsi="Garamond" w:cs="Times New Roman"/>
          <w:sz w:val="22"/>
          <w:szCs w:val="18"/>
        </w:rPr>
        <w:t xml:space="preserve"> dont les bénéfices seront reversés à l’AFM Téléthon</w:t>
      </w:r>
      <w:r w:rsidR="00C01A37">
        <w:rPr>
          <w:rFonts w:ascii="Garamond" w:eastAsia="Times New Roman" w:hAnsi="Garamond" w:cs="Times New Roman"/>
          <w:sz w:val="22"/>
          <w:szCs w:val="18"/>
        </w:rPr>
        <w:t>,</w:t>
      </w:r>
      <w:r>
        <w:rPr>
          <w:rFonts w:ascii="Garamond" w:eastAsia="Times New Roman" w:hAnsi="Garamond" w:cs="Times New Roman"/>
          <w:sz w:val="22"/>
          <w:szCs w:val="18"/>
        </w:rPr>
        <w:t xml:space="preserve"> se tiendra le vendredi 8 décembre à la salle polyvalente. La présence des conseillers municipaux et souhaitée pour l’organisation et le service du repas.</w:t>
      </w:r>
    </w:p>
    <w:p w14:paraId="294C65B6" w14:textId="77777777" w:rsidR="00D44B08" w:rsidRDefault="00D44B08" w:rsidP="00D44B08">
      <w:pPr>
        <w:overflowPunct w:val="0"/>
        <w:autoSpaceDE w:val="0"/>
        <w:autoSpaceDN w:val="0"/>
        <w:adjustRightInd w:val="0"/>
        <w:spacing w:after="240"/>
        <w:contextualSpacing/>
        <w:jc w:val="both"/>
        <w:textAlignment w:val="baseline"/>
        <w:rPr>
          <w:rFonts w:ascii="Garamond" w:eastAsia="Times New Roman" w:hAnsi="Garamond" w:cs="Times New Roman"/>
          <w:sz w:val="22"/>
          <w:szCs w:val="18"/>
        </w:rPr>
      </w:pPr>
    </w:p>
    <w:p w14:paraId="72E6CD35" w14:textId="77777777" w:rsidR="00D44B08" w:rsidRDefault="00D44B08" w:rsidP="00D44B08">
      <w:pPr>
        <w:overflowPunct w:val="0"/>
        <w:autoSpaceDE w:val="0"/>
        <w:autoSpaceDN w:val="0"/>
        <w:adjustRightInd w:val="0"/>
        <w:spacing w:after="60"/>
        <w:jc w:val="both"/>
        <w:textAlignment w:val="baseline"/>
        <w:rPr>
          <w:rFonts w:ascii="Garamond" w:hAnsi="Garamond" w:cs="Times New Roman"/>
          <w:b/>
        </w:rPr>
      </w:pPr>
      <w:r w:rsidRPr="00D44B08">
        <w:rPr>
          <w:rFonts w:ascii="Garamond" w:hAnsi="Garamond" w:cs="Times New Roman"/>
          <w:b/>
        </w:rPr>
        <w:t>Vœux du Maire</w:t>
      </w:r>
    </w:p>
    <w:p w14:paraId="1B5B5F25" w14:textId="77777777" w:rsidR="00D44B08" w:rsidRPr="00D44B08" w:rsidRDefault="00D44B08" w:rsidP="00D44B08">
      <w:pPr>
        <w:overflowPunct w:val="0"/>
        <w:autoSpaceDE w:val="0"/>
        <w:autoSpaceDN w:val="0"/>
        <w:adjustRightInd w:val="0"/>
        <w:spacing w:after="60"/>
        <w:jc w:val="both"/>
        <w:textAlignment w:val="baseline"/>
        <w:rPr>
          <w:rFonts w:ascii="Garamond" w:hAnsi="Garamond" w:cs="Times New Roman"/>
          <w:b/>
        </w:rPr>
      </w:pPr>
    </w:p>
    <w:p w14:paraId="1B5DCFB5" w14:textId="77777777" w:rsidR="00D44B08" w:rsidRPr="00D61CC0" w:rsidRDefault="00D44B08" w:rsidP="00D44B08">
      <w:pPr>
        <w:overflowPunct w:val="0"/>
        <w:autoSpaceDE w:val="0"/>
        <w:autoSpaceDN w:val="0"/>
        <w:adjustRightInd w:val="0"/>
        <w:spacing w:after="240"/>
        <w:contextualSpacing/>
        <w:jc w:val="both"/>
        <w:textAlignment w:val="baseline"/>
        <w:rPr>
          <w:rFonts w:ascii="Garamond" w:eastAsia="Times New Roman" w:hAnsi="Garamond" w:cs="Times New Roman"/>
          <w:sz w:val="22"/>
          <w:szCs w:val="18"/>
        </w:rPr>
      </w:pPr>
      <w:r>
        <w:rPr>
          <w:rFonts w:ascii="Garamond" w:eastAsia="Times New Roman" w:hAnsi="Garamond" w:cs="Times New Roman"/>
          <w:sz w:val="22"/>
          <w:szCs w:val="18"/>
        </w:rPr>
        <w:tab/>
        <w:t>Les vœux du Maire se tiendront le 15 janvier 2024.</w:t>
      </w:r>
    </w:p>
    <w:p w14:paraId="78F60E3E" w14:textId="77777777" w:rsidR="00AE6285" w:rsidRDefault="00AE6285" w:rsidP="00AE6285">
      <w:pPr>
        <w:rPr>
          <w:rFonts w:ascii="Garamond" w:hAnsi="Garamond" w:cs="Times New Roman"/>
          <w:sz w:val="22"/>
          <w:szCs w:val="22"/>
        </w:rPr>
      </w:pPr>
    </w:p>
    <w:p w14:paraId="128D6945" w14:textId="77777777" w:rsidR="006A5369" w:rsidRDefault="006A5369" w:rsidP="00AE6285">
      <w:pPr>
        <w:rPr>
          <w:rFonts w:ascii="Garamond" w:hAnsi="Garamond" w:cs="Times New Roman"/>
          <w:sz w:val="22"/>
          <w:szCs w:val="22"/>
        </w:rPr>
      </w:pPr>
    </w:p>
    <w:p w14:paraId="560C4293" w14:textId="77777777" w:rsidR="006A5369" w:rsidRDefault="006A5369" w:rsidP="00AE6285">
      <w:pPr>
        <w:rPr>
          <w:rFonts w:ascii="Garamond" w:hAnsi="Garamond" w:cs="Times New Roman"/>
          <w:sz w:val="22"/>
          <w:szCs w:val="22"/>
        </w:rPr>
      </w:pPr>
    </w:p>
    <w:p w14:paraId="2F62D852" w14:textId="77777777" w:rsidR="006A5369" w:rsidRDefault="006A5369" w:rsidP="00AE6285">
      <w:pPr>
        <w:rPr>
          <w:rFonts w:ascii="Garamond" w:hAnsi="Garamond" w:cs="Times New Roman"/>
          <w:sz w:val="22"/>
          <w:szCs w:val="22"/>
        </w:rPr>
      </w:pPr>
      <w:r>
        <w:rPr>
          <w:rFonts w:ascii="Garamond" w:hAnsi="Garamond" w:cs="Times New Roman"/>
          <w:sz w:val="22"/>
          <w:szCs w:val="22"/>
        </w:rPr>
        <w:t xml:space="preserve">L’ordre du jour étant épuisé, la séance est levée à 20h45. </w:t>
      </w:r>
    </w:p>
    <w:sectPr w:rsidR="006A53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New Roman (Corp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5"/>
    <w:lvl w:ilvl="0">
      <w:numFmt w:val="bullet"/>
      <w:lvlText w:val="-"/>
      <w:lvlJc w:val="left"/>
      <w:pPr>
        <w:tabs>
          <w:tab w:val="num" w:pos="0"/>
        </w:tabs>
        <w:ind w:left="1210" w:hanging="360"/>
      </w:pPr>
      <w:rPr>
        <w:rFonts w:ascii="Times New Roman" w:hAnsi="Times New Roman" w:cs="Times New Roman" w:hint="default"/>
        <w:sz w:val="22"/>
        <w:szCs w:val="22"/>
      </w:rPr>
    </w:lvl>
  </w:abstractNum>
  <w:abstractNum w:abstractNumId="1" w15:restartNumberingAfterBreak="0">
    <w:nsid w:val="00000002"/>
    <w:multiLevelType w:val="multilevel"/>
    <w:tmpl w:val="00000002"/>
    <w:name w:val="WW8Num10"/>
    <w:lvl w:ilvl="0">
      <w:start w:val="15"/>
      <w:numFmt w:val="bullet"/>
      <w:lvlText w:val="-"/>
      <w:lvlJc w:val="left"/>
      <w:pPr>
        <w:tabs>
          <w:tab w:val="num" w:pos="0"/>
        </w:tabs>
        <w:ind w:left="0" w:firstLine="0"/>
      </w:pPr>
      <w:rPr>
        <w:rFonts w:ascii="Calibri" w:hAnsi="Calibri" w:cs="Calibri" w:hint="default"/>
      </w:rPr>
    </w:lvl>
    <w:lvl w:ilvl="1">
      <w:start w:val="1"/>
      <w:numFmt w:val="bullet"/>
      <w:lvlText w:val="o"/>
      <w:lvlJc w:val="left"/>
      <w:pPr>
        <w:tabs>
          <w:tab w:val="num" w:pos="0"/>
        </w:tabs>
        <w:ind w:left="1788" w:hanging="360"/>
      </w:pPr>
      <w:rPr>
        <w:rFonts w:ascii="Courier New" w:hAnsi="Courier New" w:cs="Courier New" w:hint="default"/>
        <w:sz w:val="22"/>
        <w:szCs w:val="22"/>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sz w:val="22"/>
        <w:szCs w:val="22"/>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sz w:val="22"/>
        <w:szCs w:val="22"/>
      </w:rPr>
    </w:lvl>
    <w:lvl w:ilvl="8">
      <w:start w:val="1"/>
      <w:numFmt w:val="bullet"/>
      <w:lvlText w:val=""/>
      <w:lvlJc w:val="left"/>
      <w:pPr>
        <w:tabs>
          <w:tab w:val="num" w:pos="0"/>
        </w:tabs>
        <w:ind w:left="6828" w:hanging="360"/>
      </w:pPr>
      <w:rPr>
        <w:rFonts w:ascii="Wingdings" w:hAnsi="Wingdings" w:cs="Wingdings" w:hint="default"/>
      </w:rPr>
    </w:lvl>
  </w:abstractNum>
  <w:abstractNum w:abstractNumId="2" w15:restartNumberingAfterBreak="0">
    <w:nsid w:val="00000003"/>
    <w:multiLevelType w:val="singleLevel"/>
    <w:tmpl w:val="00000003"/>
    <w:name w:val="WW8Num11"/>
    <w:lvl w:ilvl="0">
      <w:start w:val="1"/>
      <w:numFmt w:val="bullet"/>
      <w:lvlText w:val="–"/>
      <w:lvlJc w:val="left"/>
      <w:pPr>
        <w:tabs>
          <w:tab w:val="num" w:pos="0"/>
        </w:tabs>
        <w:ind w:left="1440" w:hanging="360"/>
      </w:pPr>
      <w:rPr>
        <w:rFonts w:ascii="Franklin Gothic Book" w:hAnsi="Franklin Gothic Book" w:cs="Franklin Gothic Book" w:hint="default"/>
      </w:rPr>
    </w:lvl>
  </w:abstractNum>
  <w:abstractNum w:abstractNumId="3" w15:restartNumberingAfterBreak="0">
    <w:nsid w:val="00000004"/>
    <w:multiLevelType w:val="singleLevel"/>
    <w:tmpl w:val="00000004"/>
    <w:name w:val="WW8Num16"/>
    <w:lvl w:ilvl="0">
      <w:start w:val="1"/>
      <w:numFmt w:val="bullet"/>
      <w:lvlText w:val="–"/>
      <w:lvlJc w:val="left"/>
      <w:pPr>
        <w:tabs>
          <w:tab w:val="num" w:pos="0"/>
        </w:tabs>
        <w:ind w:left="720" w:hanging="360"/>
      </w:pPr>
      <w:rPr>
        <w:rFonts w:ascii="Franklin Gothic Book" w:hAnsi="Franklin Gothic Book" w:cs="Franklin Gothic Book" w:hint="default"/>
        <w:sz w:val="22"/>
        <w:szCs w:val="22"/>
      </w:rPr>
    </w:lvl>
  </w:abstractNum>
  <w:abstractNum w:abstractNumId="4" w15:restartNumberingAfterBreak="0">
    <w:nsid w:val="02EF4999"/>
    <w:multiLevelType w:val="hybridMultilevel"/>
    <w:tmpl w:val="268C4152"/>
    <w:lvl w:ilvl="0" w:tplc="FFFFFFFF">
      <w:start w:val="1"/>
      <w:numFmt w:val="decimal"/>
      <w:lvlText w:val="%1)"/>
      <w:lvlJc w:val="left"/>
      <w:pPr>
        <w:ind w:left="1549" w:hanging="360"/>
      </w:pPr>
      <w:rPr>
        <w:rFonts w:ascii="Garamond" w:eastAsia="Times New Roman" w:hAnsi="Garamond" w:cs="Times New Roman"/>
      </w:rPr>
    </w:lvl>
    <w:lvl w:ilvl="1" w:tplc="FFFFFFFF" w:tentative="1">
      <w:start w:val="1"/>
      <w:numFmt w:val="bullet"/>
      <w:lvlText w:val="o"/>
      <w:lvlJc w:val="left"/>
      <w:pPr>
        <w:ind w:left="2269" w:hanging="360"/>
      </w:pPr>
      <w:rPr>
        <w:rFonts w:ascii="Courier New" w:hAnsi="Courier New" w:cs="Courier New" w:hint="default"/>
      </w:rPr>
    </w:lvl>
    <w:lvl w:ilvl="2" w:tplc="FFFFFFFF" w:tentative="1">
      <w:start w:val="1"/>
      <w:numFmt w:val="bullet"/>
      <w:lvlText w:val=""/>
      <w:lvlJc w:val="left"/>
      <w:pPr>
        <w:ind w:left="2989" w:hanging="360"/>
      </w:pPr>
      <w:rPr>
        <w:rFonts w:ascii="Wingdings" w:hAnsi="Wingdings" w:hint="default"/>
      </w:rPr>
    </w:lvl>
    <w:lvl w:ilvl="3" w:tplc="FFFFFFFF" w:tentative="1">
      <w:start w:val="1"/>
      <w:numFmt w:val="bullet"/>
      <w:lvlText w:val=""/>
      <w:lvlJc w:val="left"/>
      <w:pPr>
        <w:ind w:left="3709" w:hanging="360"/>
      </w:pPr>
      <w:rPr>
        <w:rFonts w:ascii="Symbol" w:hAnsi="Symbol" w:hint="default"/>
      </w:rPr>
    </w:lvl>
    <w:lvl w:ilvl="4" w:tplc="FFFFFFFF" w:tentative="1">
      <w:start w:val="1"/>
      <w:numFmt w:val="bullet"/>
      <w:lvlText w:val="o"/>
      <w:lvlJc w:val="left"/>
      <w:pPr>
        <w:ind w:left="4429" w:hanging="360"/>
      </w:pPr>
      <w:rPr>
        <w:rFonts w:ascii="Courier New" w:hAnsi="Courier New" w:cs="Courier New" w:hint="default"/>
      </w:rPr>
    </w:lvl>
    <w:lvl w:ilvl="5" w:tplc="FFFFFFFF" w:tentative="1">
      <w:start w:val="1"/>
      <w:numFmt w:val="bullet"/>
      <w:lvlText w:val=""/>
      <w:lvlJc w:val="left"/>
      <w:pPr>
        <w:ind w:left="5149" w:hanging="360"/>
      </w:pPr>
      <w:rPr>
        <w:rFonts w:ascii="Wingdings" w:hAnsi="Wingdings" w:hint="default"/>
      </w:rPr>
    </w:lvl>
    <w:lvl w:ilvl="6" w:tplc="FFFFFFFF" w:tentative="1">
      <w:start w:val="1"/>
      <w:numFmt w:val="bullet"/>
      <w:lvlText w:val=""/>
      <w:lvlJc w:val="left"/>
      <w:pPr>
        <w:ind w:left="5869" w:hanging="360"/>
      </w:pPr>
      <w:rPr>
        <w:rFonts w:ascii="Symbol" w:hAnsi="Symbol" w:hint="default"/>
      </w:rPr>
    </w:lvl>
    <w:lvl w:ilvl="7" w:tplc="FFFFFFFF" w:tentative="1">
      <w:start w:val="1"/>
      <w:numFmt w:val="bullet"/>
      <w:lvlText w:val="o"/>
      <w:lvlJc w:val="left"/>
      <w:pPr>
        <w:ind w:left="6589" w:hanging="360"/>
      </w:pPr>
      <w:rPr>
        <w:rFonts w:ascii="Courier New" w:hAnsi="Courier New" w:cs="Courier New" w:hint="default"/>
      </w:rPr>
    </w:lvl>
    <w:lvl w:ilvl="8" w:tplc="FFFFFFFF" w:tentative="1">
      <w:start w:val="1"/>
      <w:numFmt w:val="bullet"/>
      <w:lvlText w:val=""/>
      <w:lvlJc w:val="left"/>
      <w:pPr>
        <w:ind w:left="7309" w:hanging="360"/>
      </w:pPr>
      <w:rPr>
        <w:rFonts w:ascii="Wingdings" w:hAnsi="Wingdings" w:hint="default"/>
      </w:rPr>
    </w:lvl>
  </w:abstractNum>
  <w:abstractNum w:abstractNumId="5" w15:restartNumberingAfterBreak="0">
    <w:nsid w:val="035915D1"/>
    <w:multiLevelType w:val="hybridMultilevel"/>
    <w:tmpl w:val="E9CCC8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EE671A"/>
    <w:multiLevelType w:val="multilevel"/>
    <w:tmpl w:val="040C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24A9297C"/>
    <w:multiLevelType w:val="hybridMultilevel"/>
    <w:tmpl w:val="9EE8BCBC"/>
    <w:lvl w:ilvl="0" w:tplc="040C0017">
      <w:start w:val="1"/>
      <w:numFmt w:val="lowerLetter"/>
      <w:lvlText w:val="%1)"/>
      <w:lvlJc w:val="left"/>
      <w:pPr>
        <w:ind w:left="1353"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89C31BB"/>
    <w:multiLevelType w:val="hybridMultilevel"/>
    <w:tmpl w:val="4F68CB6C"/>
    <w:lvl w:ilvl="0" w:tplc="040C0017">
      <w:start w:val="1"/>
      <w:numFmt w:val="lowerLetter"/>
      <w:lvlText w:val="%1)"/>
      <w:lvlJc w:val="left"/>
      <w:pPr>
        <w:ind w:left="1353"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E2A3277"/>
    <w:multiLevelType w:val="hybridMultilevel"/>
    <w:tmpl w:val="268C4152"/>
    <w:lvl w:ilvl="0" w:tplc="4A1EECA0">
      <w:start w:val="1"/>
      <w:numFmt w:val="decimal"/>
      <w:lvlText w:val="%1)"/>
      <w:lvlJc w:val="left"/>
      <w:pPr>
        <w:ind w:left="1549" w:hanging="360"/>
      </w:pPr>
      <w:rPr>
        <w:rFonts w:ascii="Garamond" w:eastAsia="Times New Roman" w:hAnsi="Garamond" w:cs="Times New Roman"/>
      </w:rPr>
    </w:lvl>
    <w:lvl w:ilvl="1" w:tplc="040C0003" w:tentative="1">
      <w:start w:val="1"/>
      <w:numFmt w:val="bullet"/>
      <w:lvlText w:val="o"/>
      <w:lvlJc w:val="left"/>
      <w:pPr>
        <w:ind w:left="2269" w:hanging="360"/>
      </w:pPr>
      <w:rPr>
        <w:rFonts w:ascii="Courier New" w:hAnsi="Courier New" w:cs="Courier New" w:hint="default"/>
      </w:rPr>
    </w:lvl>
    <w:lvl w:ilvl="2" w:tplc="040C0005" w:tentative="1">
      <w:start w:val="1"/>
      <w:numFmt w:val="bullet"/>
      <w:lvlText w:val=""/>
      <w:lvlJc w:val="left"/>
      <w:pPr>
        <w:ind w:left="2989" w:hanging="360"/>
      </w:pPr>
      <w:rPr>
        <w:rFonts w:ascii="Wingdings" w:hAnsi="Wingdings" w:hint="default"/>
      </w:rPr>
    </w:lvl>
    <w:lvl w:ilvl="3" w:tplc="040C0001" w:tentative="1">
      <w:start w:val="1"/>
      <w:numFmt w:val="bullet"/>
      <w:lvlText w:val=""/>
      <w:lvlJc w:val="left"/>
      <w:pPr>
        <w:ind w:left="3709" w:hanging="360"/>
      </w:pPr>
      <w:rPr>
        <w:rFonts w:ascii="Symbol" w:hAnsi="Symbol" w:hint="default"/>
      </w:rPr>
    </w:lvl>
    <w:lvl w:ilvl="4" w:tplc="040C0003" w:tentative="1">
      <w:start w:val="1"/>
      <w:numFmt w:val="bullet"/>
      <w:lvlText w:val="o"/>
      <w:lvlJc w:val="left"/>
      <w:pPr>
        <w:ind w:left="4429" w:hanging="360"/>
      </w:pPr>
      <w:rPr>
        <w:rFonts w:ascii="Courier New" w:hAnsi="Courier New" w:cs="Courier New" w:hint="default"/>
      </w:rPr>
    </w:lvl>
    <w:lvl w:ilvl="5" w:tplc="040C0005" w:tentative="1">
      <w:start w:val="1"/>
      <w:numFmt w:val="bullet"/>
      <w:lvlText w:val=""/>
      <w:lvlJc w:val="left"/>
      <w:pPr>
        <w:ind w:left="5149" w:hanging="360"/>
      </w:pPr>
      <w:rPr>
        <w:rFonts w:ascii="Wingdings" w:hAnsi="Wingdings" w:hint="default"/>
      </w:rPr>
    </w:lvl>
    <w:lvl w:ilvl="6" w:tplc="040C0001" w:tentative="1">
      <w:start w:val="1"/>
      <w:numFmt w:val="bullet"/>
      <w:lvlText w:val=""/>
      <w:lvlJc w:val="left"/>
      <w:pPr>
        <w:ind w:left="5869" w:hanging="360"/>
      </w:pPr>
      <w:rPr>
        <w:rFonts w:ascii="Symbol" w:hAnsi="Symbol" w:hint="default"/>
      </w:rPr>
    </w:lvl>
    <w:lvl w:ilvl="7" w:tplc="040C0003" w:tentative="1">
      <w:start w:val="1"/>
      <w:numFmt w:val="bullet"/>
      <w:lvlText w:val="o"/>
      <w:lvlJc w:val="left"/>
      <w:pPr>
        <w:ind w:left="6589" w:hanging="360"/>
      </w:pPr>
      <w:rPr>
        <w:rFonts w:ascii="Courier New" w:hAnsi="Courier New" w:cs="Courier New" w:hint="default"/>
      </w:rPr>
    </w:lvl>
    <w:lvl w:ilvl="8" w:tplc="040C0005" w:tentative="1">
      <w:start w:val="1"/>
      <w:numFmt w:val="bullet"/>
      <w:lvlText w:val=""/>
      <w:lvlJc w:val="left"/>
      <w:pPr>
        <w:ind w:left="7309" w:hanging="360"/>
      </w:pPr>
      <w:rPr>
        <w:rFonts w:ascii="Wingdings" w:hAnsi="Wingdings" w:hint="default"/>
      </w:rPr>
    </w:lvl>
  </w:abstractNum>
  <w:abstractNum w:abstractNumId="10" w15:restartNumberingAfterBreak="0">
    <w:nsid w:val="34265741"/>
    <w:multiLevelType w:val="hybridMultilevel"/>
    <w:tmpl w:val="E9CCC82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63B2C89"/>
    <w:multiLevelType w:val="multilevel"/>
    <w:tmpl w:val="803AD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793B89"/>
    <w:multiLevelType w:val="hybridMultilevel"/>
    <w:tmpl w:val="15E8B0C8"/>
    <w:lvl w:ilvl="0" w:tplc="6512DF0E">
      <w:start w:val="1"/>
      <w:numFmt w:val="decimal"/>
      <w:lvlText w:val="%1)"/>
      <w:lvlJc w:val="left"/>
      <w:pPr>
        <w:ind w:left="1353" w:hanging="360"/>
      </w:pPr>
      <w:rPr>
        <w:rFonts w:ascii="Garamond" w:eastAsia="Times New Roman" w:hAnsi="Garamond"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4ECC2E8C"/>
    <w:multiLevelType w:val="hybridMultilevel"/>
    <w:tmpl w:val="F20C486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17C1C2D"/>
    <w:multiLevelType w:val="hybridMultilevel"/>
    <w:tmpl w:val="AE2C3D92"/>
    <w:lvl w:ilvl="0" w:tplc="938CD092">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69B5B6F"/>
    <w:multiLevelType w:val="hybridMultilevel"/>
    <w:tmpl w:val="723E420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783357E"/>
    <w:multiLevelType w:val="hybridMultilevel"/>
    <w:tmpl w:val="268C4152"/>
    <w:lvl w:ilvl="0" w:tplc="FFFFFFFF">
      <w:start w:val="1"/>
      <w:numFmt w:val="decimal"/>
      <w:lvlText w:val="%1)"/>
      <w:lvlJc w:val="left"/>
      <w:pPr>
        <w:ind w:left="1637" w:hanging="360"/>
      </w:pPr>
      <w:rPr>
        <w:rFonts w:ascii="Garamond" w:eastAsia="Times New Roman" w:hAnsi="Garamond" w:cs="Times New Roman"/>
      </w:rPr>
    </w:lvl>
    <w:lvl w:ilvl="1" w:tplc="FFFFFFFF" w:tentative="1">
      <w:start w:val="1"/>
      <w:numFmt w:val="bullet"/>
      <w:lvlText w:val="o"/>
      <w:lvlJc w:val="left"/>
      <w:pPr>
        <w:ind w:left="2357" w:hanging="360"/>
      </w:pPr>
      <w:rPr>
        <w:rFonts w:ascii="Courier New" w:hAnsi="Courier New" w:cs="Courier New" w:hint="default"/>
      </w:rPr>
    </w:lvl>
    <w:lvl w:ilvl="2" w:tplc="FFFFFFFF" w:tentative="1">
      <w:start w:val="1"/>
      <w:numFmt w:val="bullet"/>
      <w:lvlText w:val=""/>
      <w:lvlJc w:val="left"/>
      <w:pPr>
        <w:ind w:left="3077" w:hanging="360"/>
      </w:pPr>
      <w:rPr>
        <w:rFonts w:ascii="Wingdings" w:hAnsi="Wingdings" w:hint="default"/>
      </w:rPr>
    </w:lvl>
    <w:lvl w:ilvl="3" w:tplc="FFFFFFFF" w:tentative="1">
      <w:start w:val="1"/>
      <w:numFmt w:val="bullet"/>
      <w:lvlText w:val=""/>
      <w:lvlJc w:val="left"/>
      <w:pPr>
        <w:ind w:left="3797" w:hanging="360"/>
      </w:pPr>
      <w:rPr>
        <w:rFonts w:ascii="Symbol" w:hAnsi="Symbol" w:hint="default"/>
      </w:rPr>
    </w:lvl>
    <w:lvl w:ilvl="4" w:tplc="FFFFFFFF" w:tentative="1">
      <w:start w:val="1"/>
      <w:numFmt w:val="bullet"/>
      <w:lvlText w:val="o"/>
      <w:lvlJc w:val="left"/>
      <w:pPr>
        <w:ind w:left="4517" w:hanging="360"/>
      </w:pPr>
      <w:rPr>
        <w:rFonts w:ascii="Courier New" w:hAnsi="Courier New" w:cs="Courier New" w:hint="default"/>
      </w:rPr>
    </w:lvl>
    <w:lvl w:ilvl="5" w:tplc="FFFFFFFF" w:tentative="1">
      <w:start w:val="1"/>
      <w:numFmt w:val="bullet"/>
      <w:lvlText w:val=""/>
      <w:lvlJc w:val="left"/>
      <w:pPr>
        <w:ind w:left="5237" w:hanging="360"/>
      </w:pPr>
      <w:rPr>
        <w:rFonts w:ascii="Wingdings" w:hAnsi="Wingdings" w:hint="default"/>
      </w:rPr>
    </w:lvl>
    <w:lvl w:ilvl="6" w:tplc="FFFFFFFF" w:tentative="1">
      <w:start w:val="1"/>
      <w:numFmt w:val="bullet"/>
      <w:lvlText w:val=""/>
      <w:lvlJc w:val="left"/>
      <w:pPr>
        <w:ind w:left="5957" w:hanging="360"/>
      </w:pPr>
      <w:rPr>
        <w:rFonts w:ascii="Symbol" w:hAnsi="Symbol" w:hint="default"/>
      </w:rPr>
    </w:lvl>
    <w:lvl w:ilvl="7" w:tplc="FFFFFFFF" w:tentative="1">
      <w:start w:val="1"/>
      <w:numFmt w:val="bullet"/>
      <w:lvlText w:val="o"/>
      <w:lvlJc w:val="left"/>
      <w:pPr>
        <w:ind w:left="6677" w:hanging="360"/>
      </w:pPr>
      <w:rPr>
        <w:rFonts w:ascii="Courier New" w:hAnsi="Courier New" w:cs="Courier New" w:hint="default"/>
      </w:rPr>
    </w:lvl>
    <w:lvl w:ilvl="8" w:tplc="FFFFFFFF" w:tentative="1">
      <w:start w:val="1"/>
      <w:numFmt w:val="bullet"/>
      <w:lvlText w:val=""/>
      <w:lvlJc w:val="left"/>
      <w:pPr>
        <w:ind w:left="7397" w:hanging="360"/>
      </w:pPr>
      <w:rPr>
        <w:rFonts w:ascii="Wingdings" w:hAnsi="Wingdings" w:hint="default"/>
      </w:rPr>
    </w:lvl>
  </w:abstractNum>
  <w:num w:numId="1" w16cid:durableId="308678651">
    <w:abstractNumId w:val="3"/>
  </w:num>
  <w:num w:numId="2" w16cid:durableId="680669149">
    <w:abstractNumId w:val="1"/>
  </w:num>
  <w:num w:numId="3" w16cid:durableId="360009995">
    <w:abstractNumId w:val="2"/>
  </w:num>
  <w:num w:numId="4" w16cid:durableId="1849367076">
    <w:abstractNumId w:val="0"/>
  </w:num>
  <w:num w:numId="5" w16cid:durableId="1320966823">
    <w:abstractNumId w:val="14"/>
  </w:num>
  <w:num w:numId="6" w16cid:durableId="1827280409">
    <w:abstractNumId w:val="11"/>
  </w:num>
  <w:num w:numId="7" w16cid:durableId="883324213">
    <w:abstractNumId w:val="9"/>
  </w:num>
  <w:num w:numId="8" w16cid:durableId="1041056277">
    <w:abstractNumId w:val="4"/>
  </w:num>
  <w:num w:numId="9" w16cid:durableId="2077051862">
    <w:abstractNumId w:val="6"/>
  </w:num>
  <w:num w:numId="10" w16cid:durableId="867789918">
    <w:abstractNumId w:val="10"/>
  </w:num>
  <w:num w:numId="11" w16cid:durableId="1686521288">
    <w:abstractNumId w:val="12"/>
  </w:num>
  <w:num w:numId="12" w16cid:durableId="1718700049">
    <w:abstractNumId w:val="16"/>
  </w:num>
  <w:num w:numId="13" w16cid:durableId="602764524">
    <w:abstractNumId w:val="5"/>
  </w:num>
  <w:num w:numId="14" w16cid:durableId="208035685">
    <w:abstractNumId w:val="13"/>
  </w:num>
  <w:num w:numId="15" w16cid:durableId="872883080">
    <w:abstractNumId w:val="7"/>
  </w:num>
  <w:num w:numId="16" w16cid:durableId="523523101">
    <w:abstractNumId w:val="8"/>
  </w:num>
  <w:num w:numId="17" w16cid:durableId="551648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A3F"/>
    <w:rsid w:val="00064AE4"/>
    <w:rsid w:val="00091DE2"/>
    <w:rsid w:val="000B0D9B"/>
    <w:rsid w:val="000C240D"/>
    <w:rsid w:val="000E65AA"/>
    <w:rsid w:val="00187C20"/>
    <w:rsid w:val="00276840"/>
    <w:rsid w:val="00291241"/>
    <w:rsid w:val="00296B19"/>
    <w:rsid w:val="002D441F"/>
    <w:rsid w:val="00310A27"/>
    <w:rsid w:val="003172EE"/>
    <w:rsid w:val="00324B6C"/>
    <w:rsid w:val="00361252"/>
    <w:rsid w:val="003841CF"/>
    <w:rsid w:val="003A0235"/>
    <w:rsid w:val="003C3BAA"/>
    <w:rsid w:val="00413050"/>
    <w:rsid w:val="004E0CC7"/>
    <w:rsid w:val="004E4803"/>
    <w:rsid w:val="005416E8"/>
    <w:rsid w:val="005656CB"/>
    <w:rsid w:val="005A3317"/>
    <w:rsid w:val="005A6719"/>
    <w:rsid w:val="005B2184"/>
    <w:rsid w:val="006370CB"/>
    <w:rsid w:val="006655D0"/>
    <w:rsid w:val="00690B4B"/>
    <w:rsid w:val="006A5369"/>
    <w:rsid w:val="006E0929"/>
    <w:rsid w:val="00733AF0"/>
    <w:rsid w:val="00743A3F"/>
    <w:rsid w:val="007668F2"/>
    <w:rsid w:val="007865E4"/>
    <w:rsid w:val="007D64A3"/>
    <w:rsid w:val="007E0F74"/>
    <w:rsid w:val="00801DE2"/>
    <w:rsid w:val="00842469"/>
    <w:rsid w:val="00883C2F"/>
    <w:rsid w:val="008C62AF"/>
    <w:rsid w:val="008D0096"/>
    <w:rsid w:val="00924F29"/>
    <w:rsid w:val="0094160B"/>
    <w:rsid w:val="00941BBF"/>
    <w:rsid w:val="00945FA3"/>
    <w:rsid w:val="00976460"/>
    <w:rsid w:val="00A5481E"/>
    <w:rsid w:val="00AA1D0A"/>
    <w:rsid w:val="00AA3C7E"/>
    <w:rsid w:val="00AE6285"/>
    <w:rsid w:val="00B21611"/>
    <w:rsid w:val="00B219D0"/>
    <w:rsid w:val="00B64E04"/>
    <w:rsid w:val="00BB1699"/>
    <w:rsid w:val="00C01A37"/>
    <w:rsid w:val="00C03A1E"/>
    <w:rsid w:val="00C052DD"/>
    <w:rsid w:val="00C11501"/>
    <w:rsid w:val="00C11707"/>
    <w:rsid w:val="00C15C78"/>
    <w:rsid w:val="00C82F6C"/>
    <w:rsid w:val="00C96407"/>
    <w:rsid w:val="00CA05A0"/>
    <w:rsid w:val="00CE22AA"/>
    <w:rsid w:val="00D44B08"/>
    <w:rsid w:val="00D61CC0"/>
    <w:rsid w:val="00DC3547"/>
    <w:rsid w:val="00DD72A8"/>
    <w:rsid w:val="00DE09E7"/>
    <w:rsid w:val="00EC354D"/>
    <w:rsid w:val="00F03EA4"/>
    <w:rsid w:val="00F467F3"/>
    <w:rsid w:val="00FA0F14"/>
    <w:rsid w:val="00FC32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DBC0E"/>
  <w15:chartTrackingRefBased/>
  <w15:docId w15:val="{38570523-EBD6-DC44-8CD8-C8708596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Corps CS)"/>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A1E"/>
    <w:rPr>
      <w:rFonts w:asciiTheme="minorHAnsi" w:eastAsiaTheme="minorEastAsia" w:hAnsiTheme="minorHAnsi" w:cstheme="minorBidi"/>
      <w:kern w:val="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481E"/>
    <w:pPr>
      <w:spacing w:after="160" w:line="259" w:lineRule="auto"/>
      <w:ind w:left="720"/>
      <w:contextualSpacing/>
    </w:pPr>
    <w:rPr>
      <w:rFonts w:eastAsiaTheme="minorHAnsi"/>
      <w:sz w:val="22"/>
      <w:szCs w:val="22"/>
      <w:lang w:eastAsia="en-US"/>
    </w:rPr>
  </w:style>
  <w:style w:type="table" w:styleId="Grilledutableau">
    <w:name w:val="Table Grid"/>
    <w:basedOn w:val="TableauNormal"/>
    <w:uiPriority w:val="39"/>
    <w:rsid w:val="003172EE"/>
    <w:rPr>
      <w:rFonts w:asciiTheme="minorHAnsi" w:hAnsiTheme="minorHAnsi" w:cstheme="minorBidi"/>
      <w:kern w:val="0"/>
      <w:sz w:val="2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4894</Words>
  <Characters>26920</Characters>
  <Application>Microsoft Office Word</Application>
  <DocSecurity>4</DocSecurity>
  <Lines>224</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Yohann MORTIER-JEANNIN</dc:creator>
  <cp:keywords/>
  <dc:description/>
  <cp:lastModifiedBy>Petite ville de demain</cp:lastModifiedBy>
  <cp:revision>2</cp:revision>
  <dcterms:created xsi:type="dcterms:W3CDTF">2023-12-15T10:25:00Z</dcterms:created>
  <dcterms:modified xsi:type="dcterms:W3CDTF">2023-12-15T10:25:00Z</dcterms:modified>
</cp:coreProperties>
</file>